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46"/>
        <w:gridCol w:w="1020"/>
        <w:gridCol w:w="1097"/>
        <w:gridCol w:w="1153"/>
        <w:gridCol w:w="1030"/>
        <w:gridCol w:w="1121"/>
      </w:tblGrid>
      <w:tr w:rsidR="00BB59FB" w14:paraId="6AB11478" w14:textId="77777777" w:rsidTr="00BB59FB">
        <w:trPr>
          <w:jc w:val="center"/>
        </w:trPr>
        <w:tc>
          <w:tcPr>
            <w:tcW w:w="3046" w:type="dxa"/>
            <w:tcBorders>
              <w:top w:val="single" w:sz="4" w:space="0" w:color="000000"/>
              <w:left w:val="single" w:sz="4" w:space="0" w:color="000000"/>
              <w:bottom w:val="single" w:sz="4" w:space="0" w:color="000000"/>
              <w:right w:val="single" w:sz="4" w:space="0" w:color="000000"/>
            </w:tcBorders>
            <w:vAlign w:val="center"/>
            <w:hideMark/>
          </w:tcPr>
          <w:p w14:paraId="5B0AB475" w14:textId="77777777" w:rsidR="00BB59FB" w:rsidRDefault="00BB59FB">
            <w:pPr>
              <w:jc w:val="center"/>
              <w:rPr>
                <w:b/>
              </w:rPr>
            </w:pPr>
            <w:r>
              <w:rPr>
                <w:b/>
              </w:rPr>
              <w:t>Giám Khảo</w:t>
            </w:r>
          </w:p>
        </w:tc>
        <w:tc>
          <w:tcPr>
            <w:tcW w:w="1020" w:type="dxa"/>
            <w:tcBorders>
              <w:top w:val="single" w:sz="4" w:space="0" w:color="000000"/>
              <w:left w:val="single" w:sz="4" w:space="0" w:color="000000"/>
              <w:bottom w:val="single" w:sz="4" w:space="0" w:color="000000"/>
              <w:right w:val="single" w:sz="4" w:space="0" w:color="000000"/>
            </w:tcBorders>
            <w:vAlign w:val="center"/>
            <w:hideMark/>
          </w:tcPr>
          <w:p w14:paraId="44B9CA64" w14:textId="77777777" w:rsidR="00BB59FB" w:rsidRDefault="00BB59FB">
            <w:pPr>
              <w:jc w:val="center"/>
              <w:rPr>
                <w:b/>
                <w:color w:val="0070C0"/>
              </w:rPr>
            </w:pPr>
            <w:r>
              <w:rPr>
                <w:b/>
                <w:color w:val="0070C0"/>
              </w:rPr>
              <w:t>Tính mới của bài hội thảo (30đ)</w:t>
            </w:r>
          </w:p>
        </w:tc>
        <w:tc>
          <w:tcPr>
            <w:tcW w:w="1097" w:type="dxa"/>
            <w:tcBorders>
              <w:top w:val="single" w:sz="4" w:space="0" w:color="000000"/>
              <w:left w:val="single" w:sz="4" w:space="0" w:color="000000"/>
              <w:bottom w:val="single" w:sz="4" w:space="0" w:color="000000"/>
              <w:right w:val="single" w:sz="4" w:space="0" w:color="000000"/>
            </w:tcBorders>
            <w:vAlign w:val="center"/>
            <w:hideMark/>
          </w:tcPr>
          <w:p w14:paraId="269628A9" w14:textId="77777777" w:rsidR="00BB59FB" w:rsidRDefault="00BB59FB">
            <w:pPr>
              <w:jc w:val="center"/>
              <w:rPr>
                <w:color w:val="0070C0"/>
              </w:rPr>
            </w:pPr>
            <w:r>
              <w:rPr>
                <w:b/>
                <w:color w:val="0070C0"/>
              </w:rPr>
              <w:t>Tính Khoa học của bài hội thảo (30đ)</w:t>
            </w:r>
          </w:p>
        </w:tc>
        <w:tc>
          <w:tcPr>
            <w:tcW w:w="1153" w:type="dxa"/>
            <w:tcBorders>
              <w:top w:val="single" w:sz="4" w:space="0" w:color="000000"/>
              <w:left w:val="single" w:sz="4" w:space="0" w:color="000000"/>
              <w:bottom w:val="single" w:sz="4" w:space="0" w:color="000000"/>
              <w:right w:val="single" w:sz="4" w:space="0" w:color="000000"/>
            </w:tcBorders>
            <w:vAlign w:val="center"/>
            <w:hideMark/>
          </w:tcPr>
          <w:p w14:paraId="69A29610" w14:textId="77777777" w:rsidR="00BB59FB" w:rsidRDefault="00BB59FB">
            <w:pPr>
              <w:jc w:val="center"/>
              <w:rPr>
                <w:b/>
                <w:color w:val="0070C0"/>
              </w:rPr>
            </w:pPr>
            <w:r>
              <w:rPr>
                <w:b/>
                <w:color w:val="0070C0"/>
              </w:rPr>
              <w:t>Tính thực tiễn của bài hội thảo</w:t>
            </w:r>
          </w:p>
          <w:p w14:paraId="1D63C645" w14:textId="77777777" w:rsidR="00BB59FB" w:rsidRDefault="00BB59FB">
            <w:pPr>
              <w:jc w:val="center"/>
              <w:rPr>
                <w:color w:val="0070C0"/>
              </w:rPr>
            </w:pPr>
            <w:r>
              <w:rPr>
                <w:b/>
                <w:color w:val="0070C0"/>
              </w:rPr>
              <w:t>(40đ)</w:t>
            </w:r>
          </w:p>
        </w:tc>
        <w:tc>
          <w:tcPr>
            <w:tcW w:w="1030" w:type="dxa"/>
            <w:tcBorders>
              <w:top w:val="single" w:sz="4" w:space="0" w:color="000000"/>
              <w:left w:val="single" w:sz="4" w:space="0" w:color="000000"/>
              <w:bottom w:val="single" w:sz="4" w:space="0" w:color="000000"/>
              <w:right w:val="single" w:sz="4" w:space="0" w:color="000000"/>
            </w:tcBorders>
          </w:tcPr>
          <w:p w14:paraId="17BA1278" w14:textId="77777777" w:rsidR="00BB59FB" w:rsidRDefault="00BB59FB">
            <w:pPr>
              <w:jc w:val="center"/>
              <w:rPr>
                <w:b/>
              </w:rPr>
            </w:pPr>
          </w:p>
          <w:p w14:paraId="5863516C" w14:textId="77777777" w:rsidR="00BB59FB" w:rsidRDefault="00BB59FB">
            <w:pPr>
              <w:jc w:val="center"/>
              <w:rPr>
                <w:b/>
                <w:color w:val="FF0000"/>
              </w:rPr>
            </w:pPr>
            <w:r>
              <w:rPr>
                <w:b/>
                <w:color w:val="FF0000"/>
              </w:rPr>
              <w:t>Điểm trừ của bài hội thảo</w:t>
            </w:r>
          </w:p>
        </w:tc>
        <w:tc>
          <w:tcPr>
            <w:tcW w:w="1121" w:type="dxa"/>
            <w:tcBorders>
              <w:top w:val="single" w:sz="4" w:space="0" w:color="000000"/>
              <w:left w:val="single" w:sz="4" w:space="0" w:color="000000"/>
              <w:bottom w:val="single" w:sz="4" w:space="0" w:color="000000"/>
              <w:right w:val="single" w:sz="4" w:space="0" w:color="auto"/>
            </w:tcBorders>
            <w:vAlign w:val="center"/>
            <w:hideMark/>
          </w:tcPr>
          <w:p w14:paraId="75376F2D" w14:textId="77777777" w:rsidR="00BB59FB" w:rsidRDefault="00BB59FB">
            <w:pPr>
              <w:jc w:val="center"/>
            </w:pPr>
            <w:r>
              <w:rPr>
                <w:b/>
              </w:rPr>
              <w:t>Tổng Điểm</w:t>
            </w:r>
          </w:p>
        </w:tc>
      </w:tr>
      <w:tr w:rsidR="00BB59FB" w14:paraId="033A4990" w14:textId="77777777" w:rsidTr="00BB59FB">
        <w:trPr>
          <w:jc w:val="center"/>
        </w:trPr>
        <w:tc>
          <w:tcPr>
            <w:tcW w:w="3046" w:type="dxa"/>
            <w:tcBorders>
              <w:top w:val="single" w:sz="4" w:space="0" w:color="000000"/>
              <w:left w:val="single" w:sz="4" w:space="0" w:color="000000"/>
              <w:bottom w:val="single" w:sz="4" w:space="0" w:color="000000"/>
              <w:right w:val="single" w:sz="4" w:space="0" w:color="000000"/>
            </w:tcBorders>
            <w:vAlign w:val="center"/>
            <w:hideMark/>
          </w:tcPr>
          <w:p w14:paraId="266B3B01" w14:textId="77777777" w:rsidR="00BB59FB" w:rsidRDefault="00BB59FB">
            <w:pPr>
              <w:jc w:val="center"/>
              <w:rPr>
                <w:b/>
              </w:rPr>
            </w:pPr>
            <w:r>
              <w:rPr>
                <w:b/>
              </w:rPr>
              <w:t>Cho Điểm</w:t>
            </w:r>
          </w:p>
        </w:tc>
        <w:tc>
          <w:tcPr>
            <w:tcW w:w="1020" w:type="dxa"/>
            <w:tcBorders>
              <w:top w:val="single" w:sz="4" w:space="0" w:color="000000"/>
              <w:left w:val="single" w:sz="4" w:space="0" w:color="000000"/>
              <w:bottom w:val="single" w:sz="4" w:space="0" w:color="000000"/>
              <w:right w:val="single" w:sz="4" w:space="0" w:color="000000"/>
            </w:tcBorders>
            <w:vAlign w:val="center"/>
          </w:tcPr>
          <w:p w14:paraId="7AC34F0E" w14:textId="77777777" w:rsidR="00BB59FB" w:rsidRDefault="00BB59FB">
            <w:pPr>
              <w:jc w:val="center"/>
              <w:rPr>
                <w:b/>
              </w:rPr>
            </w:pPr>
          </w:p>
        </w:tc>
        <w:tc>
          <w:tcPr>
            <w:tcW w:w="1097" w:type="dxa"/>
            <w:tcBorders>
              <w:top w:val="single" w:sz="4" w:space="0" w:color="000000"/>
              <w:left w:val="single" w:sz="4" w:space="0" w:color="000000"/>
              <w:bottom w:val="single" w:sz="4" w:space="0" w:color="000000"/>
              <w:right w:val="single" w:sz="4" w:space="0" w:color="000000"/>
            </w:tcBorders>
            <w:vAlign w:val="center"/>
          </w:tcPr>
          <w:p w14:paraId="31BCC70B" w14:textId="77777777" w:rsidR="00BB59FB" w:rsidRDefault="00BB59FB">
            <w:pPr>
              <w:jc w:val="center"/>
            </w:pPr>
          </w:p>
        </w:tc>
        <w:tc>
          <w:tcPr>
            <w:tcW w:w="1153" w:type="dxa"/>
            <w:tcBorders>
              <w:top w:val="single" w:sz="4" w:space="0" w:color="000000"/>
              <w:left w:val="single" w:sz="4" w:space="0" w:color="000000"/>
              <w:bottom w:val="single" w:sz="4" w:space="0" w:color="000000"/>
              <w:right w:val="single" w:sz="4" w:space="0" w:color="000000"/>
            </w:tcBorders>
            <w:vAlign w:val="center"/>
          </w:tcPr>
          <w:p w14:paraId="322CCDAF" w14:textId="77777777" w:rsidR="00BB59FB" w:rsidRDefault="00BB59FB">
            <w:pPr>
              <w:jc w:val="center"/>
            </w:pPr>
          </w:p>
        </w:tc>
        <w:tc>
          <w:tcPr>
            <w:tcW w:w="1030" w:type="dxa"/>
            <w:tcBorders>
              <w:top w:val="single" w:sz="4" w:space="0" w:color="000000"/>
              <w:left w:val="single" w:sz="4" w:space="0" w:color="000000"/>
              <w:bottom w:val="single" w:sz="4" w:space="0" w:color="000000"/>
              <w:right w:val="single" w:sz="4" w:space="0" w:color="000000"/>
            </w:tcBorders>
          </w:tcPr>
          <w:p w14:paraId="7BDB807F" w14:textId="77777777" w:rsidR="00BB59FB" w:rsidRDefault="00BB59FB">
            <w:pPr>
              <w:jc w:val="both"/>
            </w:pPr>
          </w:p>
        </w:tc>
        <w:tc>
          <w:tcPr>
            <w:tcW w:w="1121" w:type="dxa"/>
            <w:tcBorders>
              <w:top w:val="single" w:sz="4" w:space="0" w:color="000000"/>
              <w:left w:val="single" w:sz="4" w:space="0" w:color="000000"/>
              <w:bottom w:val="single" w:sz="4" w:space="0" w:color="000000"/>
              <w:right w:val="single" w:sz="4" w:space="0" w:color="000000"/>
            </w:tcBorders>
          </w:tcPr>
          <w:p w14:paraId="2EDD84BE" w14:textId="77777777" w:rsidR="00BB59FB" w:rsidRDefault="00BB59FB">
            <w:pPr>
              <w:jc w:val="both"/>
            </w:pPr>
          </w:p>
        </w:tc>
      </w:tr>
      <w:tr w:rsidR="00BB59FB" w14:paraId="288FA439" w14:textId="77777777" w:rsidTr="00BB59FB">
        <w:trPr>
          <w:trHeight w:val="1655"/>
          <w:jc w:val="center"/>
        </w:trPr>
        <w:tc>
          <w:tcPr>
            <w:tcW w:w="3046" w:type="dxa"/>
            <w:tcBorders>
              <w:top w:val="single" w:sz="4" w:space="0" w:color="000000"/>
              <w:left w:val="single" w:sz="4" w:space="0" w:color="000000"/>
              <w:bottom w:val="single" w:sz="4" w:space="0" w:color="000000"/>
              <w:right w:val="single" w:sz="4" w:space="0" w:color="000000"/>
            </w:tcBorders>
            <w:vAlign w:val="center"/>
            <w:hideMark/>
          </w:tcPr>
          <w:p w14:paraId="6E24D94C" w14:textId="77777777" w:rsidR="00BB59FB" w:rsidRDefault="00BB59FB">
            <w:pPr>
              <w:jc w:val="center"/>
              <w:rPr>
                <w:b/>
              </w:rPr>
            </w:pPr>
            <w:r>
              <w:rPr>
                <w:b/>
              </w:rPr>
              <w:t>Nhận Xét các mặt của bài viết</w:t>
            </w:r>
          </w:p>
        </w:tc>
        <w:tc>
          <w:tcPr>
            <w:tcW w:w="5421" w:type="dxa"/>
            <w:gridSpan w:val="5"/>
            <w:tcBorders>
              <w:top w:val="single" w:sz="4" w:space="0" w:color="000000"/>
              <w:left w:val="single" w:sz="4" w:space="0" w:color="000000"/>
              <w:bottom w:val="single" w:sz="4" w:space="0" w:color="000000"/>
              <w:right w:val="single" w:sz="4" w:space="0" w:color="000000"/>
            </w:tcBorders>
            <w:vAlign w:val="center"/>
          </w:tcPr>
          <w:p w14:paraId="16B13D76" w14:textId="77777777" w:rsidR="00BB59FB" w:rsidRDefault="00BB59FB">
            <w:pPr>
              <w:jc w:val="both"/>
            </w:pPr>
          </w:p>
        </w:tc>
      </w:tr>
    </w:tbl>
    <w:p w14:paraId="5984BF8C" w14:textId="77777777" w:rsidR="00BB59FB" w:rsidRDefault="00BB59FB" w:rsidP="00061587">
      <w:pPr>
        <w:pStyle w:val="Heading1"/>
        <w:jc w:val="center"/>
        <w:rPr>
          <w:rFonts w:ascii="Times New Roman" w:eastAsia="Times New Roman" w:hAnsi="Times New Roman" w:cs="Times New Roman"/>
          <w:color w:val="333333"/>
        </w:rPr>
      </w:pPr>
      <w:bookmarkStart w:id="0" w:name="_GoBack"/>
      <w:bookmarkEnd w:id="0"/>
    </w:p>
    <w:p w14:paraId="59783A93" w14:textId="5176E6E5" w:rsidR="006D5072" w:rsidRPr="00F4107B" w:rsidRDefault="006D5072" w:rsidP="00061587">
      <w:pPr>
        <w:pStyle w:val="Heading1"/>
        <w:jc w:val="center"/>
        <w:rPr>
          <w:rFonts w:ascii="Times New Roman" w:hAnsi="Times New Roman" w:cs="Times New Roman"/>
          <w:color w:val="auto"/>
          <w:lang w:val="nl-NL"/>
        </w:rPr>
      </w:pPr>
      <w:r w:rsidRPr="00F4107B">
        <w:rPr>
          <w:rFonts w:ascii="Times New Roman" w:eastAsia="Times New Roman" w:hAnsi="Times New Roman" w:cs="Times New Roman"/>
          <w:color w:val="333333"/>
        </w:rPr>
        <w:t xml:space="preserve">GIÁO DỤC LÝ TƯỞNG SỐNG CHO </w:t>
      </w:r>
      <w:r w:rsidRPr="00F4107B">
        <w:rPr>
          <w:rFonts w:ascii="Times New Roman" w:eastAsia="Times New Roman" w:hAnsi="Times New Roman" w:cs="Times New Roman"/>
          <w:bCs w:val="0"/>
          <w:color w:val="333333"/>
        </w:rPr>
        <w:t>S</w:t>
      </w:r>
      <w:r w:rsidRPr="00F4107B">
        <w:rPr>
          <w:rFonts w:ascii="Times New Roman" w:eastAsia="Times New Roman" w:hAnsi="Times New Roman" w:cs="Times New Roman"/>
          <w:color w:val="333333"/>
        </w:rPr>
        <w:t xml:space="preserve">INH VIÊN </w:t>
      </w:r>
      <w:r w:rsidR="0098161E" w:rsidRPr="00F4107B">
        <w:rPr>
          <w:rFonts w:ascii="Times New Roman" w:eastAsia="Times New Roman" w:hAnsi="Times New Roman" w:cs="Times New Roman"/>
          <w:color w:val="333333"/>
        </w:rPr>
        <w:t>KHI DẠY</w:t>
      </w:r>
      <w:r w:rsidR="00061587" w:rsidRPr="00F4107B">
        <w:rPr>
          <w:rFonts w:ascii="Times New Roman" w:eastAsia="Times New Roman" w:hAnsi="Times New Roman" w:cs="Times New Roman"/>
          <w:color w:val="333333"/>
        </w:rPr>
        <w:t xml:space="preserve"> HỌC PHẦN GIÁO DỤC CHÍNH TRỊ</w:t>
      </w:r>
    </w:p>
    <w:p w14:paraId="50AE1325" w14:textId="4013DB98" w:rsidR="00EB3313" w:rsidRPr="00D527CF" w:rsidRDefault="006D5072" w:rsidP="004D1E09">
      <w:pPr>
        <w:shd w:val="clear" w:color="auto" w:fill="FFFFFF"/>
        <w:spacing w:after="0" w:line="360" w:lineRule="auto"/>
        <w:rPr>
          <w:rFonts w:ascii="Times New Roman" w:eastAsia="Times New Roman" w:hAnsi="Times New Roman" w:cs="Times New Roman"/>
          <w:bCs/>
          <w:color w:val="FFFFFF" w:themeColor="background1"/>
          <w:sz w:val="16"/>
          <w:szCs w:val="16"/>
        </w:rPr>
      </w:pPr>
      <w:r>
        <w:rPr>
          <w:rFonts w:ascii="Times New Roman" w:eastAsia="Times New Roman" w:hAnsi="Times New Roman" w:cs="Times New Roman"/>
          <w:bCs/>
          <w:sz w:val="28"/>
          <w:szCs w:val="28"/>
        </w:rPr>
        <w:tab/>
      </w:r>
      <w:r>
        <w:rPr>
          <w:rFonts w:ascii="Times New Roman" w:eastAsia="Times New Roman" w:hAnsi="Times New Roman" w:cs="Times New Roman"/>
          <w:bCs/>
          <w:sz w:val="28"/>
          <w:szCs w:val="28"/>
        </w:rPr>
        <w:tab/>
      </w:r>
      <w:r>
        <w:rPr>
          <w:rFonts w:ascii="Times New Roman" w:eastAsia="Times New Roman" w:hAnsi="Times New Roman" w:cs="Times New Roman"/>
          <w:bCs/>
          <w:sz w:val="28"/>
          <w:szCs w:val="28"/>
        </w:rPr>
        <w:tab/>
      </w:r>
      <w:r>
        <w:rPr>
          <w:rFonts w:ascii="Times New Roman" w:eastAsia="Times New Roman" w:hAnsi="Times New Roman" w:cs="Times New Roman"/>
          <w:bCs/>
          <w:sz w:val="28"/>
          <w:szCs w:val="28"/>
        </w:rPr>
        <w:tab/>
      </w:r>
      <w:r>
        <w:rPr>
          <w:rFonts w:ascii="Times New Roman" w:eastAsia="Times New Roman" w:hAnsi="Times New Roman" w:cs="Times New Roman"/>
          <w:bCs/>
          <w:sz w:val="28"/>
          <w:szCs w:val="28"/>
        </w:rPr>
        <w:tab/>
      </w:r>
      <w:r>
        <w:rPr>
          <w:rFonts w:ascii="Times New Roman" w:eastAsia="Times New Roman" w:hAnsi="Times New Roman" w:cs="Times New Roman"/>
          <w:bCs/>
          <w:sz w:val="28"/>
          <w:szCs w:val="28"/>
        </w:rPr>
        <w:tab/>
      </w:r>
      <w:r>
        <w:rPr>
          <w:rFonts w:ascii="Times New Roman" w:eastAsia="Times New Roman" w:hAnsi="Times New Roman" w:cs="Times New Roman"/>
          <w:bCs/>
          <w:sz w:val="28"/>
          <w:szCs w:val="28"/>
        </w:rPr>
        <w:tab/>
      </w:r>
      <w:r w:rsidRPr="00D527CF">
        <w:rPr>
          <w:rFonts w:ascii="Times New Roman" w:eastAsia="Times New Roman" w:hAnsi="Times New Roman" w:cs="Times New Roman"/>
          <w:bCs/>
          <w:color w:val="FFFFFF" w:themeColor="background1"/>
          <w:sz w:val="16"/>
          <w:szCs w:val="16"/>
        </w:rPr>
        <w:t xml:space="preserve">Lê Thị Hồng Vân - Khoa LLCT </w:t>
      </w:r>
    </w:p>
    <w:p w14:paraId="62AF9B82" w14:textId="41F1FABF" w:rsidR="00E36AEB" w:rsidRPr="00812100" w:rsidRDefault="00E36AEB" w:rsidP="00333E58">
      <w:pPr>
        <w:pStyle w:val="ListParagraph"/>
        <w:numPr>
          <w:ilvl w:val="0"/>
          <w:numId w:val="1"/>
        </w:numPr>
        <w:shd w:val="clear" w:color="auto" w:fill="FFFFFF"/>
        <w:spacing w:after="0" w:line="360" w:lineRule="auto"/>
        <w:rPr>
          <w:rFonts w:ascii="Times New Roman" w:eastAsia="Times New Roman" w:hAnsi="Times New Roman" w:cs="Times New Roman"/>
          <w:b/>
          <w:bCs/>
          <w:color w:val="333333"/>
          <w:sz w:val="26"/>
          <w:szCs w:val="26"/>
        </w:rPr>
      </w:pPr>
      <w:r w:rsidRPr="00812100">
        <w:rPr>
          <w:rFonts w:ascii="Times New Roman" w:eastAsia="Times New Roman" w:hAnsi="Times New Roman" w:cs="Times New Roman"/>
          <w:b/>
          <w:bCs/>
          <w:color w:val="333333"/>
          <w:sz w:val="26"/>
          <w:szCs w:val="26"/>
        </w:rPr>
        <w:t>Đặt vấn đề</w:t>
      </w:r>
    </w:p>
    <w:p w14:paraId="41215F9D" w14:textId="77777777" w:rsidR="003C2753" w:rsidRPr="00812100" w:rsidRDefault="003C2753" w:rsidP="00E36AEB">
      <w:pPr>
        <w:shd w:val="clear" w:color="auto" w:fill="FFFFFF"/>
        <w:spacing w:after="0" w:line="360" w:lineRule="auto"/>
        <w:ind w:firstLine="720"/>
        <w:jc w:val="both"/>
        <w:rPr>
          <w:rFonts w:ascii="Times New Roman" w:eastAsia="Times New Roman" w:hAnsi="Times New Roman" w:cs="Times New Roman"/>
          <w:bCs/>
          <w:color w:val="333333"/>
          <w:sz w:val="26"/>
          <w:szCs w:val="26"/>
        </w:rPr>
      </w:pPr>
      <w:r w:rsidRPr="00812100">
        <w:rPr>
          <w:rFonts w:ascii="Times New Roman" w:eastAsia="Times New Roman" w:hAnsi="Times New Roman" w:cs="Times New Roman"/>
          <w:bCs/>
          <w:color w:val="333333"/>
          <w:sz w:val="26"/>
          <w:szCs w:val="26"/>
        </w:rPr>
        <w:t>Trong điều kiện nước ta đang đẩy mạnh công nghiệp hoá, hiện đại hoá đất nước, xây dựng nền kinh tế thị trường định hướng xã hội chủ nghĩa, phần đông sinh viên có ý thức học tập, lĩnh hội các tri thức nhằm góp phần xây dựng đất nước ngày càng giàu đẹp, văn minh. Tuy nhiên, do những tác động của mặt trái nền kinh tế thị trường, do cơ chế mở cửa hội nhập với nhiều luồng tư tưởng đan xen, một bộ phận sinh viên chưa ý thức rõ được vai trò, lý tưởng sống của mình đối với bản thân và đất nước. Vì vậy, giáo dục lý tưởng sống cho sinh viên trong giai đoạn hiện nay là một nhiệm vụ rất quan trọng và cần thiết.</w:t>
      </w:r>
    </w:p>
    <w:p w14:paraId="0C4F2741" w14:textId="447E5500" w:rsidR="006D5072" w:rsidRPr="00812100" w:rsidRDefault="003C2753" w:rsidP="00E36AEB">
      <w:pPr>
        <w:shd w:val="clear" w:color="auto" w:fill="FFFFFF"/>
        <w:spacing w:line="360" w:lineRule="auto"/>
        <w:ind w:firstLine="720"/>
        <w:jc w:val="both"/>
        <w:rPr>
          <w:rFonts w:ascii="Times New Roman" w:eastAsia="Times New Roman" w:hAnsi="Times New Roman" w:cs="Times New Roman"/>
          <w:color w:val="333333"/>
          <w:sz w:val="26"/>
          <w:szCs w:val="26"/>
        </w:rPr>
      </w:pPr>
      <w:r w:rsidRPr="00812100">
        <w:rPr>
          <w:rFonts w:ascii="Times New Roman" w:eastAsia="Times New Roman" w:hAnsi="Times New Roman" w:cs="Times New Roman"/>
          <w:i/>
          <w:iCs/>
          <w:color w:val="333333"/>
          <w:sz w:val="26"/>
          <w:szCs w:val="26"/>
        </w:rPr>
        <w:t>Lý tưởng sống</w:t>
      </w:r>
      <w:r w:rsidRPr="00812100">
        <w:rPr>
          <w:rFonts w:ascii="Times New Roman" w:eastAsia="Times New Roman" w:hAnsi="Times New Roman" w:cs="Times New Roman"/>
          <w:color w:val="333333"/>
          <w:sz w:val="26"/>
          <w:szCs w:val="26"/>
        </w:rPr>
        <w:t xml:space="preserve"> là những khát khao, nguyện vọng, những tư tưởng về tương lai tốt đẹp mà con người hằng mong tới. Người có lý tưởng sống cao đẹp là người luôn suy nghĩ và hành động để hoàn thiện mình hơn, giúp ích cho mình, gia đình, xã hội và đất nước. Lý tưởng sống có vai trò to lớn đối với hoạt động của con người, lý tưởng sẽ hướng dẫn cuộc đời mỗi người vượt qua mọi chông gai và can đảm chấp nhận mọi nghịch cảnh, mọi thử thách bởi có một lý tưởng để theo đuổi, có một lẽ sống cho cuộc đời thì đó chính là niềm hạnh phúc lớn lao nhất của mỗi con người. Sinh viên là những người trẻ tuổi, có những đặc </w:t>
      </w:r>
      <w:r w:rsidRPr="00812100">
        <w:rPr>
          <w:rFonts w:ascii="Times New Roman" w:eastAsia="Times New Roman" w:hAnsi="Times New Roman" w:cs="Times New Roman"/>
          <w:color w:val="333333"/>
          <w:sz w:val="26"/>
          <w:szCs w:val="26"/>
        </w:rPr>
        <w:lastRenderedPageBreak/>
        <w:t>điểm tâm lý riêng mang tính đặc thù, thường có sự biến đổi nhanh chóng về tâm lý, thích sự công bằng, ưa cái mới, có khả năng suy luận, sáng tạo, phân tích, thích được khẳng định mình ... Tuy nhiên, do sự biến đổi nhanh về tâm lý nên sinh viên rất nhạy cảm, dễ bị tác động trước những sự thay đổi và có thể trở nên phiêu lưu, quá khích nếu không được định hướng một cách đúng đắn, thiếu ý thức rèn luyện, non kém về tư tưởng chính trị, chưa nhận rõ về tình hình nhiệm vụ chính trị trong thời kỳ mới, thiếu ý chí phấn đấu, sống thực dụng, vị kỷ, coi thường các giá trị nhân văn, kỷ cương đạo lý, ngại tham gia các hoạt động xã hội, ít hiểu biết pháp luật, thiếu tính tự giác, thiếu ý thức khắc phục khó khăn, thiếu trách nhiệm với gia đình và xã hội, không đủ bản lĩnh để vượt qua những cám dỗ của đời sống vật chất … dẫn đến lười biếng, buông thả, sa vào các tệ nạn xã hội. Tất cả những điều đó đã ảnh hưởng đến những quan niệm đạo đức, lối sống, lý tưởng sống của một bộ phận sinh viên.</w:t>
      </w:r>
      <w:r w:rsidR="00A9667C" w:rsidRPr="00812100">
        <w:rPr>
          <w:rFonts w:ascii="Times New Roman" w:eastAsia="Times New Roman" w:hAnsi="Times New Roman" w:cs="Times New Roman"/>
          <w:color w:val="333333"/>
          <w:sz w:val="26"/>
          <w:szCs w:val="26"/>
        </w:rPr>
        <w:t xml:space="preserve"> </w:t>
      </w:r>
      <w:r w:rsidRPr="00812100">
        <w:rPr>
          <w:rFonts w:ascii="Times New Roman" w:eastAsia="Times New Roman" w:hAnsi="Times New Roman" w:cs="Times New Roman"/>
          <w:color w:val="333333"/>
          <w:sz w:val="26"/>
          <w:szCs w:val="26"/>
        </w:rPr>
        <w:t xml:space="preserve">Chính vì thế công tác giáo dục lý tưởng sống cho sinh viên trong giai đoạn hiện nay trở thành một nhiệm vụ hết sức quan trọng và cấp thiết để sinh viên hình thành được thế giới quan, nhân sinh quan đúng đắn, hình thành những phẩm chất cao đẹp, trở thành những con người ưu tú có lý tưởng, có đạo đức, có kỷ luật, có văn hoá đáp ứng với sự nghiệp công nghiệp hóa, hiện đại hóa hiện nay. </w:t>
      </w:r>
    </w:p>
    <w:p w14:paraId="12700A01" w14:textId="5A670EC2" w:rsidR="00C40103" w:rsidRPr="00812100" w:rsidRDefault="006D5072" w:rsidP="00333E58">
      <w:pPr>
        <w:pStyle w:val="ListParagraph"/>
        <w:numPr>
          <w:ilvl w:val="0"/>
          <w:numId w:val="1"/>
        </w:numPr>
        <w:shd w:val="clear" w:color="auto" w:fill="FFFFFF"/>
        <w:spacing w:line="360" w:lineRule="auto"/>
        <w:jc w:val="both"/>
        <w:rPr>
          <w:rFonts w:ascii="Times New Roman" w:eastAsia="Times New Roman" w:hAnsi="Times New Roman" w:cs="Times New Roman"/>
          <w:b/>
          <w:color w:val="333333"/>
          <w:sz w:val="26"/>
          <w:szCs w:val="26"/>
        </w:rPr>
      </w:pPr>
      <w:r w:rsidRPr="00812100">
        <w:rPr>
          <w:rFonts w:ascii="Times New Roman" w:eastAsia="Times New Roman" w:hAnsi="Times New Roman" w:cs="Times New Roman"/>
          <w:b/>
          <w:color w:val="333333"/>
          <w:sz w:val="26"/>
          <w:szCs w:val="26"/>
        </w:rPr>
        <w:t>Nội dung</w:t>
      </w:r>
    </w:p>
    <w:p w14:paraId="4165339B" w14:textId="29DB2B38" w:rsidR="00E36AEB" w:rsidRPr="00812100" w:rsidRDefault="00C40103" w:rsidP="00DB679D">
      <w:pPr>
        <w:pStyle w:val="western"/>
        <w:shd w:val="clear" w:color="auto" w:fill="FFFFFF"/>
        <w:spacing w:after="0" w:afterAutospacing="0" w:line="360" w:lineRule="auto"/>
        <w:ind w:firstLine="720"/>
        <w:jc w:val="both"/>
        <w:rPr>
          <w:sz w:val="26"/>
          <w:szCs w:val="26"/>
          <w:lang w:val="en-GB"/>
        </w:rPr>
      </w:pPr>
      <w:r w:rsidRPr="00812100">
        <w:rPr>
          <w:sz w:val="26"/>
          <w:szCs w:val="26"/>
          <w:shd w:val="clear" w:color="auto" w:fill="FFFFFF"/>
        </w:rPr>
        <w:t xml:space="preserve">  </w:t>
      </w:r>
      <w:r w:rsidR="00DB679D" w:rsidRPr="00812100">
        <w:rPr>
          <w:sz w:val="26"/>
          <w:szCs w:val="26"/>
        </w:rPr>
        <w:t>Trong bối cảnh đất nước và thời đại đang chuyển mình mạnh mẽ, dưới sự tác động của khoa học công nghệ, kinh tế thị trường, sự hội nhập, giao lưu kinh tế, văn hóa… đã ảnh hưởng tới đạo đức, lối sống và nhân cách của thanh niên Việt Nam theo cả hai chiều tích cực và tiêu cực. Phẩm chất “trung với nước, hiếu với dân” được đa số thanh niên trân trọng giữ gìn và phát huy; xuất hiện những đạo đức phẩm chất đạo đức mới phù hợp với truyền thống dân tộc và sự phát triển của xã hội. Tuy nhiên, thanh niên ngày nay đang đứng trước những thách thức đó là: lối sống thực dụng, cá nhân ích kỷ, đề cao đồng tiền, vật chất; coi thường đạo lý, phai nhạt lý tưởng cách mạng; một bộ phận thanh thiếu niên sống buông thả, thiếu trách nhiệm với bản thân, gia đình và xã hội, sống đua đòi, vụ lợi.</w:t>
      </w:r>
      <w:r w:rsidR="00DB679D" w:rsidRPr="00812100">
        <w:rPr>
          <w:sz w:val="26"/>
          <w:szCs w:val="26"/>
          <w:lang w:val="en-GB"/>
        </w:rPr>
        <w:t xml:space="preserve"> Bên cạnh đó, các thế lực thù địch hoạt động ngày càng tinh vi, âm mưu chia rẽ khối đại đoàn kết toàn dân tộc, xoá bỏ những thành quả của cách mạng; mục tiêu của các thế lực thù địch </w:t>
      </w:r>
      <w:r w:rsidR="00DB679D" w:rsidRPr="00812100">
        <w:rPr>
          <w:sz w:val="26"/>
          <w:szCs w:val="26"/>
          <w:lang w:val="en-GB"/>
        </w:rPr>
        <w:lastRenderedPageBreak/>
        <w:t>là luôn nhằm vào thanh niên, coi đây là đối tượng dễ lung lạc để dùng các thủ đoạn kinh tế, chính trị và văn hóa tác động làm biến chất, tạo mầm mống chống đối chế độ; ra sức lôi kéo, tha hóa thanh niên, kích động thanh niên tham gia các hoạt động gây mất ổn định tình hình an ninh chính trị đất nước</w:t>
      </w:r>
      <w:r w:rsidR="00473664" w:rsidRPr="00812100">
        <w:rPr>
          <w:sz w:val="26"/>
          <w:szCs w:val="26"/>
        </w:rPr>
        <w:t xml:space="preserve">. </w:t>
      </w:r>
      <w:r w:rsidR="003C2753" w:rsidRPr="00812100">
        <w:rPr>
          <w:sz w:val="26"/>
          <w:szCs w:val="26"/>
        </w:rPr>
        <w:t xml:space="preserve">Để </w:t>
      </w:r>
      <w:r w:rsidR="006D5072" w:rsidRPr="00812100">
        <w:rPr>
          <w:sz w:val="26"/>
          <w:szCs w:val="26"/>
        </w:rPr>
        <w:t>giáo dục lí tưởng sống cho sinh viên</w:t>
      </w:r>
      <w:r w:rsidR="00D468F6" w:rsidRPr="00812100">
        <w:rPr>
          <w:sz w:val="26"/>
          <w:szCs w:val="26"/>
        </w:rPr>
        <w:t xml:space="preserve"> hiện nay</w:t>
      </w:r>
      <w:r w:rsidR="006D5072" w:rsidRPr="00812100">
        <w:rPr>
          <w:sz w:val="26"/>
          <w:szCs w:val="26"/>
        </w:rPr>
        <w:t>, trong quá trình giảng dạy môn Chính trị</w:t>
      </w:r>
      <w:r w:rsidR="003C2753" w:rsidRPr="00812100">
        <w:rPr>
          <w:sz w:val="26"/>
          <w:szCs w:val="26"/>
        </w:rPr>
        <w:t xml:space="preserve"> </w:t>
      </w:r>
      <w:r w:rsidR="00D468F6" w:rsidRPr="00812100">
        <w:rPr>
          <w:sz w:val="26"/>
          <w:szCs w:val="26"/>
        </w:rPr>
        <w:t xml:space="preserve">giáo </w:t>
      </w:r>
      <w:r w:rsidR="003C2753" w:rsidRPr="00812100">
        <w:rPr>
          <w:sz w:val="26"/>
          <w:szCs w:val="26"/>
        </w:rPr>
        <w:t>viên cần</w:t>
      </w:r>
      <w:r w:rsidR="00E36AEB" w:rsidRPr="00812100">
        <w:rPr>
          <w:sz w:val="26"/>
          <w:szCs w:val="26"/>
        </w:rPr>
        <w:t xml:space="preserve"> phải đảm bảo các nội dung sau:</w:t>
      </w:r>
    </w:p>
    <w:p w14:paraId="5D4274EE" w14:textId="3157E1A0" w:rsidR="00E36AEB" w:rsidRPr="00812100" w:rsidRDefault="003C2753" w:rsidP="00E36AEB">
      <w:pPr>
        <w:shd w:val="clear" w:color="auto" w:fill="FFFFFF"/>
        <w:spacing w:line="360" w:lineRule="auto"/>
        <w:ind w:firstLine="720"/>
        <w:jc w:val="both"/>
        <w:rPr>
          <w:rFonts w:ascii="Times New Roman" w:eastAsia="Times New Roman" w:hAnsi="Times New Roman" w:cs="Times New Roman"/>
          <w:sz w:val="26"/>
          <w:szCs w:val="26"/>
        </w:rPr>
      </w:pPr>
      <w:r w:rsidRPr="00812100">
        <w:rPr>
          <w:rFonts w:ascii="Times New Roman" w:eastAsia="Times New Roman" w:hAnsi="Times New Roman" w:cs="Times New Roman"/>
          <w:i/>
          <w:iCs/>
          <w:sz w:val="26"/>
          <w:szCs w:val="26"/>
        </w:rPr>
        <w:t>Một là</w:t>
      </w:r>
      <w:r w:rsidRPr="00812100">
        <w:rPr>
          <w:rFonts w:ascii="Times New Roman" w:eastAsia="Times New Roman" w:hAnsi="Times New Roman" w:cs="Times New Roman"/>
          <w:sz w:val="26"/>
          <w:szCs w:val="26"/>
        </w:rPr>
        <w:t>, tạo dựng niềm tin cho sinh viên vào sự lãnh đạo sáng suốt của Đảng,</w:t>
      </w:r>
      <w:r w:rsidR="00D468F6" w:rsidRPr="00812100">
        <w:rPr>
          <w:rFonts w:ascii="Times New Roman" w:eastAsia="Times New Roman" w:hAnsi="Times New Roman" w:cs="Times New Roman"/>
          <w:sz w:val="26"/>
          <w:szCs w:val="26"/>
        </w:rPr>
        <w:t xml:space="preserve"> thấy được vai trò lãnh đạo cách mạng của Đảng, tin</w:t>
      </w:r>
      <w:r w:rsidRPr="00812100">
        <w:rPr>
          <w:rFonts w:ascii="Times New Roman" w:eastAsia="Times New Roman" w:hAnsi="Times New Roman" w:cs="Times New Roman"/>
          <w:sz w:val="26"/>
          <w:szCs w:val="26"/>
        </w:rPr>
        <w:t xml:space="preserve"> vào thực tiễn cách mạng ngày càng tốt đẹp của dân tộc. Chỉ khi nào sinh viên có niềm tin vững chắc vào con đường cách mạng thì họ mới xác định được mục đích của cuộc sống, tạo ra động cơ đúng đắn cho họ ngày càng hăng say học tập, nghiên cứu và hoạt động. Từ đó biến niềm tin thành sức mạnh cá nhân và hành động cụ thể</w:t>
      </w:r>
      <w:r w:rsidR="00E36AEB" w:rsidRPr="00812100">
        <w:rPr>
          <w:rFonts w:ascii="Times New Roman" w:eastAsia="Times New Roman" w:hAnsi="Times New Roman" w:cs="Times New Roman"/>
          <w:sz w:val="26"/>
          <w:szCs w:val="26"/>
        </w:rPr>
        <w:t xml:space="preserve"> để cống hiến cho xã hội và cho đ</w:t>
      </w:r>
      <w:r w:rsidR="00A5164B" w:rsidRPr="00812100">
        <w:rPr>
          <w:rFonts w:ascii="Times New Roman" w:eastAsia="Times New Roman" w:hAnsi="Times New Roman" w:cs="Times New Roman"/>
          <w:sz w:val="26"/>
          <w:szCs w:val="26"/>
        </w:rPr>
        <w:t>ấ</w:t>
      </w:r>
      <w:r w:rsidR="00E36AEB" w:rsidRPr="00812100">
        <w:rPr>
          <w:rFonts w:ascii="Times New Roman" w:eastAsia="Times New Roman" w:hAnsi="Times New Roman" w:cs="Times New Roman"/>
          <w:sz w:val="26"/>
          <w:szCs w:val="26"/>
        </w:rPr>
        <w:t>t nước</w:t>
      </w:r>
      <w:r w:rsidR="00A5164B" w:rsidRPr="00812100">
        <w:rPr>
          <w:rFonts w:ascii="Times New Roman" w:eastAsia="Times New Roman" w:hAnsi="Times New Roman" w:cs="Times New Roman"/>
          <w:sz w:val="26"/>
          <w:szCs w:val="26"/>
        </w:rPr>
        <w:t xml:space="preserve"> (thông qua bài 3,4,5,6)</w:t>
      </w:r>
      <w:r w:rsidR="00473664" w:rsidRPr="00812100">
        <w:rPr>
          <w:rFonts w:ascii="Times New Roman" w:eastAsia="Times New Roman" w:hAnsi="Times New Roman" w:cs="Times New Roman"/>
          <w:sz w:val="26"/>
          <w:szCs w:val="26"/>
        </w:rPr>
        <w:t>.</w:t>
      </w:r>
    </w:p>
    <w:p w14:paraId="1DC94791" w14:textId="057BF134" w:rsidR="00772E59" w:rsidRPr="00812100" w:rsidRDefault="003C2753" w:rsidP="00E36AEB">
      <w:pPr>
        <w:shd w:val="clear" w:color="auto" w:fill="FFFFFF"/>
        <w:spacing w:line="360" w:lineRule="auto"/>
        <w:ind w:firstLine="720"/>
        <w:jc w:val="both"/>
        <w:rPr>
          <w:rFonts w:ascii="Times New Roman" w:eastAsia="Times New Roman" w:hAnsi="Times New Roman" w:cs="Times New Roman"/>
          <w:sz w:val="26"/>
          <w:szCs w:val="26"/>
        </w:rPr>
      </w:pPr>
      <w:r w:rsidRPr="00812100">
        <w:rPr>
          <w:rFonts w:ascii="Times New Roman" w:eastAsia="Times New Roman" w:hAnsi="Times New Roman" w:cs="Times New Roman"/>
          <w:i/>
          <w:iCs/>
          <w:sz w:val="26"/>
          <w:szCs w:val="26"/>
        </w:rPr>
        <w:t>          Hai là</w:t>
      </w:r>
      <w:r w:rsidRPr="00812100">
        <w:rPr>
          <w:rFonts w:ascii="Times New Roman" w:eastAsia="Times New Roman" w:hAnsi="Times New Roman" w:cs="Times New Roman"/>
          <w:sz w:val="26"/>
          <w:szCs w:val="26"/>
        </w:rPr>
        <w:t xml:space="preserve">, giáo dục tinh thần yêu nước, yêu độc lập dân tộc gắn liền với chủ nghĩa xã hội, trung với Đảng, hiếu với dân. Từ đó, họ sẽ </w:t>
      </w:r>
      <w:r w:rsidR="0098161E" w:rsidRPr="00812100">
        <w:rPr>
          <w:rFonts w:ascii="Times New Roman" w:eastAsia="Times New Roman" w:hAnsi="Times New Roman" w:cs="Times New Roman"/>
          <w:sz w:val="26"/>
          <w:szCs w:val="26"/>
        </w:rPr>
        <w:t>không</w:t>
      </w:r>
      <w:r w:rsidRPr="00812100">
        <w:rPr>
          <w:rFonts w:ascii="Times New Roman" w:eastAsia="Times New Roman" w:hAnsi="Times New Roman" w:cs="Times New Roman"/>
          <w:sz w:val="26"/>
          <w:szCs w:val="26"/>
        </w:rPr>
        <w:t xml:space="preserve"> bị rơi vào cạm bẫy của kẻ thù, quay lưng lại với giá trị tốt đẹp của dân tộc. Khơi dậy lòng tự hào dân tộc, tạo nội lực quan trọng cho sinh viên để họ có ý chí tự lực, tự cường, say mê</w:t>
      </w:r>
      <w:r w:rsidR="00772E59" w:rsidRPr="00812100">
        <w:rPr>
          <w:rFonts w:ascii="Times New Roman" w:eastAsia="Times New Roman" w:hAnsi="Times New Roman" w:cs="Times New Roman"/>
          <w:sz w:val="26"/>
          <w:szCs w:val="26"/>
        </w:rPr>
        <w:t xml:space="preserve"> trong học tập và xây dựng đất nước</w:t>
      </w:r>
      <w:r w:rsidR="00A5164B" w:rsidRPr="00812100">
        <w:rPr>
          <w:rFonts w:ascii="Times New Roman" w:eastAsia="Times New Roman" w:hAnsi="Times New Roman" w:cs="Times New Roman"/>
          <w:sz w:val="26"/>
          <w:szCs w:val="26"/>
        </w:rPr>
        <w:t xml:space="preserve"> (thông qua bài</w:t>
      </w:r>
      <w:r w:rsidR="008A1323" w:rsidRPr="00812100">
        <w:rPr>
          <w:rFonts w:ascii="Times New Roman" w:eastAsia="Times New Roman" w:hAnsi="Times New Roman" w:cs="Times New Roman"/>
          <w:sz w:val="26"/>
          <w:szCs w:val="26"/>
        </w:rPr>
        <w:t xml:space="preserve"> học </w:t>
      </w:r>
      <w:r w:rsidR="00A5164B" w:rsidRPr="00812100">
        <w:rPr>
          <w:rFonts w:ascii="Times New Roman" w:eastAsia="Times New Roman" w:hAnsi="Times New Roman" w:cs="Times New Roman"/>
          <w:sz w:val="26"/>
          <w:szCs w:val="26"/>
        </w:rPr>
        <w:t>3,4,8</w:t>
      </w:r>
      <w:r w:rsidR="008A1323" w:rsidRPr="00812100">
        <w:rPr>
          <w:rFonts w:ascii="Times New Roman" w:eastAsia="Times New Roman" w:hAnsi="Times New Roman" w:cs="Times New Roman"/>
          <w:sz w:val="26"/>
          <w:szCs w:val="26"/>
        </w:rPr>
        <w:t xml:space="preserve"> trong giáo trình chính trị</w:t>
      </w:r>
      <w:r w:rsidR="00A5164B" w:rsidRPr="00812100">
        <w:rPr>
          <w:rFonts w:ascii="Times New Roman" w:eastAsia="Times New Roman" w:hAnsi="Times New Roman" w:cs="Times New Roman"/>
          <w:sz w:val="26"/>
          <w:szCs w:val="26"/>
        </w:rPr>
        <w:t>)</w:t>
      </w:r>
      <w:r w:rsidR="00772E59" w:rsidRPr="00812100">
        <w:rPr>
          <w:rFonts w:ascii="Times New Roman" w:eastAsia="Times New Roman" w:hAnsi="Times New Roman" w:cs="Times New Roman"/>
          <w:sz w:val="26"/>
          <w:szCs w:val="26"/>
        </w:rPr>
        <w:t>.</w:t>
      </w:r>
      <w:r w:rsidR="00772E59" w:rsidRPr="00812100">
        <w:rPr>
          <w:rFonts w:ascii="Times New Roman" w:eastAsia="Times New Roman" w:hAnsi="Times New Roman" w:cs="Times New Roman"/>
          <w:i/>
          <w:iCs/>
          <w:sz w:val="26"/>
          <w:szCs w:val="26"/>
        </w:rPr>
        <w:t> </w:t>
      </w:r>
    </w:p>
    <w:p w14:paraId="106249CF" w14:textId="31713EF9" w:rsidR="0098161E" w:rsidRPr="00812100" w:rsidRDefault="003C2753" w:rsidP="00A5164B">
      <w:pPr>
        <w:shd w:val="clear" w:color="auto" w:fill="FFFFFF"/>
        <w:spacing w:line="360" w:lineRule="auto"/>
        <w:ind w:firstLine="720"/>
        <w:rPr>
          <w:rFonts w:ascii="Times New Roman" w:eastAsia="Times New Roman" w:hAnsi="Times New Roman" w:cs="Times New Roman"/>
          <w:sz w:val="26"/>
          <w:szCs w:val="26"/>
        </w:rPr>
      </w:pPr>
      <w:r w:rsidRPr="00812100">
        <w:rPr>
          <w:rFonts w:ascii="Times New Roman" w:eastAsia="Times New Roman" w:hAnsi="Times New Roman" w:cs="Times New Roman"/>
          <w:i/>
          <w:iCs/>
          <w:sz w:val="26"/>
          <w:szCs w:val="26"/>
        </w:rPr>
        <w:t>    Ba là</w:t>
      </w:r>
      <w:r w:rsidRPr="00812100">
        <w:rPr>
          <w:rFonts w:ascii="Times New Roman" w:eastAsia="Times New Roman" w:hAnsi="Times New Roman" w:cs="Times New Roman"/>
          <w:sz w:val="26"/>
          <w:szCs w:val="26"/>
        </w:rPr>
        <w:t>, thông qua những bài học thực tiễn về giá trị nhân văn của chủ nghĩa Mác – Lênin với mục tiêu giải phóng con người một cách triệt để nhất; thông qua giá trị nhân đạo trong tư tưởng Hồ Chí Minh và tinh thần, ý chí cách mạng sắt đá của Đảng Cộng sản Việt Nam để giáo dục chủ nghĩa nhân văn, nhân đạo cộng sản chủ nghĩa cho sinh viên, đó là chủ nghĩa nhân văn đấu tranh vì mục tiêu cao đẹp là giải phóng người lao động cần lao khỏi mọi sự áp bức, bóc lột đi tới xây dựng chủ nghĩa xã hội và chủ nghĩa cộng sản tạo điều kiện để phát triển toàn diện con người. Xây dựng thế giới quan, nhân sinh quan cộng sản chủ nghĩa nhân văn, nhân đạo làm tăng sức chiến đấu của sinh viên chống lại chủ nghĩa nhân đạo tư sản hẹp hòi khi ngồi trên ghế nhà trường để sau này là cơ sở để nhận thức giá trị tốt đẹp của chế độ xã hội chủ nghĩa, lựa chọn giá trị sống, giá trị của lý tưởng đạo</w:t>
      </w:r>
      <w:r w:rsidR="00473664" w:rsidRPr="00812100">
        <w:rPr>
          <w:rFonts w:ascii="Times New Roman" w:eastAsia="Times New Roman" w:hAnsi="Times New Roman" w:cs="Times New Roman"/>
          <w:sz w:val="26"/>
          <w:szCs w:val="26"/>
        </w:rPr>
        <w:t xml:space="preserve"> đức</w:t>
      </w:r>
      <w:r w:rsidR="00A5164B" w:rsidRPr="00812100">
        <w:rPr>
          <w:rFonts w:ascii="Times New Roman" w:eastAsia="Times New Roman" w:hAnsi="Times New Roman" w:cs="Times New Roman"/>
          <w:sz w:val="26"/>
          <w:szCs w:val="26"/>
        </w:rPr>
        <w:t xml:space="preserve"> </w:t>
      </w:r>
      <w:r w:rsidR="00A5164B" w:rsidRPr="00812100">
        <w:rPr>
          <w:rFonts w:ascii="Times New Roman" w:hAnsi="Times New Roman" w:cs="Times New Roman"/>
          <w:sz w:val="26"/>
          <w:szCs w:val="26"/>
        </w:rPr>
        <w:t>cách mạng (thông qua bài</w:t>
      </w:r>
      <w:r w:rsidR="008A1323" w:rsidRPr="00812100">
        <w:rPr>
          <w:rFonts w:ascii="Times New Roman" w:hAnsi="Times New Roman" w:cs="Times New Roman"/>
          <w:sz w:val="26"/>
          <w:szCs w:val="26"/>
        </w:rPr>
        <w:t xml:space="preserve"> học </w:t>
      </w:r>
      <w:r w:rsidR="00A5164B" w:rsidRPr="00812100">
        <w:rPr>
          <w:rFonts w:ascii="Times New Roman" w:hAnsi="Times New Roman" w:cs="Times New Roman"/>
          <w:sz w:val="26"/>
          <w:szCs w:val="26"/>
        </w:rPr>
        <w:t xml:space="preserve"> 1,2,3</w:t>
      </w:r>
      <w:r w:rsidR="008A1323" w:rsidRPr="00812100">
        <w:rPr>
          <w:rFonts w:ascii="Times New Roman" w:hAnsi="Times New Roman" w:cs="Times New Roman"/>
          <w:sz w:val="26"/>
          <w:szCs w:val="26"/>
        </w:rPr>
        <w:t xml:space="preserve"> trong giáo trình</w:t>
      </w:r>
      <w:r w:rsidR="00A5164B" w:rsidRPr="00812100">
        <w:rPr>
          <w:rFonts w:ascii="Times New Roman" w:hAnsi="Times New Roman" w:cs="Times New Roman"/>
          <w:sz w:val="26"/>
          <w:szCs w:val="26"/>
        </w:rPr>
        <w:t>)</w:t>
      </w:r>
      <w:r w:rsidR="00473664" w:rsidRPr="00812100">
        <w:rPr>
          <w:rFonts w:ascii="Times New Roman" w:hAnsi="Times New Roman" w:cs="Times New Roman"/>
          <w:sz w:val="26"/>
          <w:szCs w:val="26"/>
        </w:rPr>
        <w:t>.</w:t>
      </w:r>
      <w:r w:rsidRPr="00812100">
        <w:rPr>
          <w:rFonts w:ascii="Times New Roman" w:eastAsia="Times New Roman" w:hAnsi="Times New Roman" w:cs="Times New Roman"/>
          <w:i/>
          <w:iCs/>
          <w:sz w:val="26"/>
          <w:szCs w:val="26"/>
        </w:rPr>
        <w:br/>
        <w:t>          Bốn là</w:t>
      </w:r>
      <w:r w:rsidRPr="00812100">
        <w:rPr>
          <w:rFonts w:ascii="Times New Roman" w:eastAsia="Times New Roman" w:hAnsi="Times New Roman" w:cs="Times New Roman"/>
          <w:sz w:val="26"/>
          <w:szCs w:val="26"/>
        </w:rPr>
        <w:t xml:space="preserve">, kinh tế thị trường kích thích tính năng động, sáng tạo của cá nhân  nhưng </w:t>
      </w:r>
      <w:r w:rsidRPr="00812100">
        <w:rPr>
          <w:rFonts w:ascii="Times New Roman" w:eastAsia="Times New Roman" w:hAnsi="Times New Roman" w:cs="Times New Roman"/>
          <w:sz w:val="26"/>
          <w:szCs w:val="26"/>
        </w:rPr>
        <w:lastRenderedPageBreak/>
        <w:t>lại nuôi dưỡng chủ nghĩa cá nhân cùng các căn bệnh của nó, điều này dễ làm sói mòn lối sống của sinh viên. Để khắc phục mặt tiêu cực này cần phải đẩy mạnh giáo dục ý thức cộng đồng, giáo dục để sinh viên hiểu rằng cộng đồng là nơi sinh ra và nuôi dưỡng mình trưởng thành, cộng đồng cũng là môi trường để con người khẳng định mình, phải nhận thức rõ quyền lợi và trách nhiệm của sinh viên với cộng đồng thông qua học tập và các hoạt động của Đoàn và của các tổ chức đoàn thể khác. Những phẩm chất này hình thành chủ yếu qua thực tế trải nghiệm trong cộng đồng, do đó nguyên tắc gắn lý luận với thực tiễn cần thiết hơn bao giờ hết và phương pháp cơ bản chúng ta có thể thực hiện ở đây là phương pháp trải nghiệm, ngoại khóa tạo những điều kiện thực tế để sinh viên được trải nghiệm, được trực tiếp chứng kiến, tham gia các hoạt động cộng đồng, lịch sử. Chúng ta có thể tổ chức các buổi xem phim lịch sử, hay về cuộc đời, sự nghiệp cách mạng của Hồ Chí Minh hoặc tổ chức các buổi tham quan thực tế các bảo tàng, các di tích lịch sử. Từ những tình cảm, xúc động, sự cảm phục sẽ bồi đắp cho các em tình yêu thương con người, tình</w:t>
      </w:r>
      <w:r w:rsidR="0098161E" w:rsidRPr="00812100">
        <w:rPr>
          <w:rFonts w:ascii="Times New Roman" w:eastAsia="Times New Roman" w:hAnsi="Times New Roman" w:cs="Times New Roman"/>
          <w:sz w:val="26"/>
          <w:szCs w:val="26"/>
        </w:rPr>
        <w:t xml:space="preserve"> yêu quê hương, đất nước và ý thức bảo vệ đất nước.</w:t>
      </w:r>
    </w:p>
    <w:p w14:paraId="30240A53" w14:textId="77777777" w:rsidR="0098161E" w:rsidRPr="00812100" w:rsidRDefault="003C2753" w:rsidP="0098161E">
      <w:pPr>
        <w:shd w:val="clear" w:color="auto" w:fill="FFFFFF"/>
        <w:spacing w:line="360" w:lineRule="auto"/>
        <w:ind w:firstLine="720"/>
        <w:jc w:val="both"/>
        <w:rPr>
          <w:rFonts w:ascii="Times New Roman" w:eastAsia="Times New Roman" w:hAnsi="Times New Roman" w:cs="Times New Roman"/>
          <w:sz w:val="26"/>
          <w:szCs w:val="26"/>
        </w:rPr>
      </w:pPr>
      <w:r w:rsidRPr="00812100">
        <w:rPr>
          <w:rFonts w:ascii="Times New Roman" w:eastAsia="Times New Roman" w:hAnsi="Times New Roman" w:cs="Times New Roman"/>
          <w:i/>
          <w:iCs/>
          <w:sz w:val="26"/>
          <w:szCs w:val="26"/>
        </w:rPr>
        <w:t>      Năm là</w:t>
      </w:r>
      <w:r w:rsidRPr="00812100">
        <w:rPr>
          <w:rFonts w:ascii="Times New Roman" w:eastAsia="Times New Roman" w:hAnsi="Times New Roman" w:cs="Times New Roman"/>
          <w:sz w:val="26"/>
          <w:szCs w:val="26"/>
        </w:rPr>
        <w:t>, giáo dục đạo đức nghề nghiệp cho sinh viên để sinh viên phấn đấu học tập, rèn luyện và nghiên cứu khoa học chuẩn bị những hành trang tri thức cần thiết, quan trọng hơn họ thấy rõ mối quan hệ giữa quyền lợi, trách nhiệm và nghĩa vụ của bản thân mình khi ra trường cần phải biết lao động, cống hiến và được</w:t>
      </w:r>
    </w:p>
    <w:p w14:paraId="70ED5238" w14:textId="77777777" w:rsidR="00956996" w:rsidRPr="00812100" w:rsidRDefault="0098161E" w:rsidP="00956996">
      <w:pPr>
        <w:spacing w:line="360" w:lineRule="auto"/>
        <w:jc w:val="both"/>
        <w:rPr>
          <w:rFonts w:ascii="Times New Roman" w:eastAsia="Times New Roman" w:hAnsi="Times New Roman" w:cs="Times New Roman"/>
          <w:sz w:val="26"/>
          <w:szCs w:val="26"/>
        </w:rPr>
      </w:pPr>
      <w:r w:rsidRPr="00812100">
        <w:rPr>
          <w:rFonts w:ascii="Times New Roman" w:eastAsia="Times New Roman" w:hAnsi="Times New Roman" w:cs="Times New Roman"/>
          <w:sz w:val="26"/>
          <w:szCs w:val="26"/>
        </w:rPr>
        <w:t>nhận những giá trị từ kết quả lao động của mình.</w:t>
      </w:r>
      <w:r w:rsidR="00956996" w:rsidRPr="00812100">
        <w:rPr>
          <w:rFonts w:ascii="Times New Roman" w:hAnsi="Times New Roman" w:cs="Times New Roman"/>
          <w:sz w:val="26"/>
          <w:szCs w:val="26"/>
        </w:rPr>
        <w:t xml:space="preserve"> K</w:t>
      </w:r>
      <w:r w:rsidR="00956996" w:rsidRPr="00812100">
        <w:rPr>
          <w:rFonts w:ascii="Times New Roman" w:eastAsia="Times New Roman" w:hAnsi="Times New Roman" w:cs="Times New Roman"/>
          <w:sz w:val="26"/>
          <w:szCs w:val="26"/>
        </w:rPr>
        <w:t xml:space="preserve">hả năng làm việc theo nhóm, tính chuyên nghiệp, năng lực sử dụng ngoại ngữ là công cụ giao tiếp và làm việc của nguồn nhân lực còn rất hạn chế; tinh thần trách nhiệm làm việc, đạo đức nghề nghiệp, đạo đức công dân, ý thức văn hoá công nghiệp, kỷ luật lao động của một bộ phận đáng kể người lao động chưa cao; năng suất lao động còn thấp so với nhiều nước trong khu vực và thế giới (đáng lo ngại là năng suất lao động của Việt Nam có xu hướng tăng chậm hơn so với các nước đang phát triển trong khu vực như Trung Quốc, Ấn Độ, In-đô-nê-xia, Thái Lan). </w:t>
      </w:r>
    </w:p>
    <w:p w14:paraId="54CD592B" w14:textId="585BE6A1" w:rsidR="00956996" w:rsidRPr="00812100" w:rsidRDefault="003C2753" w:rsidP="00956996">
      <w:pPr>
        <w:spacing w:line="360" w:lineRule="auto"/>
        <w:jc w:val="both"/>
        <w:rPr>
          <w:rFonts w:ascii="Times New Roman" w:eastAsia="Times New Roman" w:hAnsi="Times New Roman" w:cs="Times New Roman"/>
          <w:sz w:val="26"/>
          <w:szCs w:val="26"/>
        </w:rPr>
      </w:pPr>
      <w:r w:rsidRPr="00812100">
        <w:rPr>
          <w:rFonts w:ascii="Times New Roman" w:eastAsia="Times New Roman" w:hAnsi="Times New Roman" w:cs="Times New Roman"/>
          <w:i/>
          <w:iCs/>
          <w:sz w:val="26"/>
          <w:szCs w:val="26"/>
        </w:rPr>
        <w:t>          Sáu là</w:t>
      </w:r>
      <w:r w:rsidRPr="00812100">
        <w:rPr>
          <w:rFonts w:ascii="Times New Roman" w:eastAsia="Times New Roman" w:hAnsi="Times New Roman" w:cs="Times New Roman"/>
          <w:sz w:val="26"/>
          <w:szCs w:val="26"/>
        </w:rPr>
        <w:t>, phổ biến, giáo dục ý thức chấp hành pháp luật cho sinh viên. Trong giai đoạn hiện nay, tình hình tội phạm ngày càng phức tạp, vi phạm pháp luật của sinh viên</w:t>
      </w:r>
      <w:r w:rsidR="0098161E" w:rsidRPr="00812100">
        <w:rPr>
          <w:rFonts w:ascii="Times New Roman" w:eastAsia="Times New Roman" w:hAnsi="Times New Roman" w:cs="Times New Roman"/>
          <w:sz w:val="26"/>
          <w:szCs w:val="26"/>
        </w:rPr>
        <w:t xml:space="preserve"> </w:t>
      </w:r>
      <w:r w:rsidRPr="00812100">
        <w:rPr>
          <w:rFonts w:ascii="Times New Roman" w:eastAsia="Times New Roman" w:hAnsi="Times New Roman" w:cs="Times New Roman"/>
          <w:sz w:val="26"/>
          <w:szCs w:val="26"/>
        </w:rPr>
        <w:t xml:space="preserve">đang có xu hướng gia tăng và khó kiểm soát. Vì vậy, chúng ta cần phải tăng cường công tác phổ </w:t>
      </w:r>
      <w:r w:rsidRPr="00812100">
        <w:rPr>
          <w:rFonts w:ascii="Times New Roman" w:eastAsia="Times New Roman" w:hAnsi="Times New Roman" w:cs="Times New Roman"/>
          <w:sz w:val="26"/>
          <w:szCs w:val="26"/>
        </w:rPr>
        <w:lastRenderedPageBreak/>
        <w:t>biến, giáo dục ý thức pháp luật cho sinh viên để nâng cao hiểu biết pháp luật, ý thức chấp hành pháp luật, giảm tình trạng vi phạm pháp luật trong một bộ phận sinh viên hiện nay. Việc nâng cao ý thức pháp luật cho sinh viên</w:t>
      </w:r>
      <w:r w:rsidR="00956996" w:rsidRPr="00812100">
        <w:rPr>
          <w:rFonts w:ascii="Times New Roman" w:eastAsia="Times New Roman" w:hAnsi="Times New Roman" w:cs="Times New Roman"/>
          <w:sz w:val="26"/>
          <w:szCs w:val="26"/>
        </w:rPr>
        <w:t xml:space="preserve"> </w:t>
      </w:r>
      <w:r w:rsidRPr="00812100">
        <w:rPr>
          <w:rFonts w:ascii="Times New Roman" w:eastAsia="Times New Roman" w:hAnsi="Times New Roman" w:cs="Times New Roman"/>
          <w:sz w:val="26"/>
          <w:szCs w:val="26"/>
        </w:rPr>
        <w:t>cũng góp phần vào việc xây dựng một lý tưởng sống cao đẹp cho sinh viên Việt Nam trong thời kỳ đổi mới của đất nước.</w:t>
      </w:r>
      <w:r w:rsidR="00EE0B25" w:rsidRPr="00812100">
        <w:rPr>
          <w:rFonts w:ascii="Times New Roman" w:eastAsia="Times New Roman" w:hAnsi="Times New Roman" w:cs="Times New Roman"/>
          <w:sz w:val="26"/>
          <w:szCs w:val="26"/>
        </w:rPr>
        <w:t xml:space="preserve"> Và như vậy, sinh viên sẽ sớm trở thành công dân tốt, người lao động tốt.</w:t>
      </w:r>
      <w:r w:rsidR="00956996" w:rsidRPr="00812100">
        <w:rPr>
          <w:rFonts w:ascii="Times New Roman" w:eastAsia="Times New Roman" w:hAnsi="Times New Roman" w:cs="Times New Roman"/>
          <w:sz w:val="26"/>
          <w:szCs w:val="26"/>
        </w:rPr>
        <w:t xml:space="preserve"> Từ năm 2013 đến tháng 6 năm 2014, toàn quốc đã phát hiện 20.805 vụ trên tổng số 30.389 đối tượng thanh thiếu niên phạm tội. Lực lượng công an các cấp đã tiến hành điều tra làm rõ và xử lý hình sự 13.185 vụ với 21.297 đối tượng (chiếm 63% số vụ, chiếm 70% số đối tượng) và xử lý hành chính 7.620 vụ với 9.092 đối tượng. Trong đó: đưa vào trường giáo dưỡng, cơ sở giáo dục: 1327 người; giáo dục tại xã, phường: 1.544 người; giao cho gia đình quản lý, giáo dục: 4.130 người, biện pháp khác: 2.091 người </w:t>
      </w:r>
      <w:r w:rsidR="00956996" w:rsidRPr="00812100">
        <w:rPr>
          <w:rFonts w:ascii="Times New Roman" w:eastAsia="Times New Roman" w:hAnsi="Times New Roman" w:cs="Times New Roman"/>
          <w:i/>
          <w:iCs/>
          <w:sz w:val="26"/>
          <w:szCs w:val="26"/>
        </w:rPr>
        <w:t>(Nguồn:</w:t>
      </w:r>
      <w:r w:rsidR="00956996" w:rsidRPr="00812100">
        <w:rPr>
          <w:rFonts w:ascii="Times New Roman" w:eastAsia="Times New Roman" w:hAnsi="Times New Roman" w:cs="Times New Roman"/>
          <w:sz w:val="26"/>
          <w:szCs w:val="26"/>
        </w:rPr>
        <w:t xml:space="preserve"> </w:t>
      </w:r>
      <w:r w:rsidR="00956996" w:rsidRPr="00812100">
        <w:rPr>
          <w:rFonts w:ascii="Times New Roman" w:eastAsia="Times New Roman" w:hAnsi="Times New Roman" w:cs="Times New Roman"/>
          <w:i/>
          <w:iCs/>
          <w:sz w:val="26"/>
          <w:szCs w:val="26"/>
        </w:rPr>
        <w:t>Bộ Công an, Thống kê số liệu thanh thiếu niên vi phạm pháp luật năm 2013 và 6 tháng đầu năm 2014).</w:t>
      </w:r>
      <w:r w:rsidRPr="00812100">
        <w:rPr>
          <w:rFonts w:ascii="Times New Roman" w:eastAsia="Times New Roman" w:hAnsi="Times New Roman" w:cs="Times New Roman"/>
          <w:sz w:val="26"/>
          <w:szCs w:val="26"/>
        </w:rPr>
        <w:br/>
      </w:r>
      <w:r w:rsidRPr="00812100">
        <w:rPr>
          <w:rFonts w:ascii="Times New Roman" w:eastAsia="Times New Roman" w:hAnsi="Times New Roman" w:cs="Times New Roman"/>
          <w:i/>
          <w:iCs/>
          <w:sz w:val="26"/>
          <w:szCs w:val="26"/>
        </w:rPr>
        <w:t>          B</w:t>
      </w:r>
      <w:r w:rsidR="00956996" w:rsidRPr="00812100">
        <w:rPr>
          <w:rFonts w:ascii="Times New Roman" w:eastAsia="Times New Roman" w:hAnsi="Times New Roman" w:cs="Times New Roman"/>
          <w:i/>
          <w:iCs/>
          <w:sz w:val="26"/>
          <w:szCs w:val="26"/>
        </w:rPr>
        <w:t>ả</w:t>
      </w:r>
      <w:r w:rsidRPr="00812100">
        <w:rPr>
          <w:rFonts w:ascii="Times New Roman" w:eastAsia="Times New Roman" w:hAnsi="Times New Roman" w:cs="Times New Roman"/>
          <w:i/>
          <w:iCs/>
          <w:sz w:val="26"/>
          <w:szCs w:val="26"/>
        </w:rPr>
        <w:t>y là</w:t>
      </w:r>
      <w:r w:rsidRPr="00812100">
        <w:rPr>
          <w:rFonts w:ascii="Times New Roman" w:eastAsia="Times New Roman" w:hAnsi="Times New Roman" w:cs="Times New Roman"/>
          <w:sz w:val="26"/>
          <w:szCs w:val="26"/>
        </w:rPr>
        <w:t>, tạo ra nhiều sân chơi bổ ích, hấp dẫn cho sinh viên như: các hoạt động vui chơi, giải trí, văn nghệ, thể thao…đây chính là một kênh giáo dục lý tưởng, lối sống, hành động đúng đắn, lành mạnh cho sinh viên và có thể giúp họ tránh</w:t>
      </w:r>
      <w:r w:rsidR="00956996" w:rsidRPr="00812100">
        <w:rPr>
          <w:rFonts w:ascii="Times New Roman" w:eastAsia="Times New Roman" w:hAnsi="Times New Roman" w:cs="Times New Roman"/>
          <w:sz w:val="26"/>
          <w:szCs w:val="26"/>
        </w:rPr>
        <w:t xml:space="preserve"> xa các tệ nạn xã hội.</w:t>
      </w:r>
    </w:p>
    <w:p w14:paraId="70714255" w14:textId="351B4F60" w:rsidR="007F5A18" w:rsidRPr="00812100" w:rsidRDefault="007F5A18" w:rsidP="00F02DBB">
      <w:pPr>
        <w:spacing w:after="240" w:line="360" w:lineRule="auto"/>
        <w:ind w:firstLine="720"/>
        <w:jc w:val="both"/>
        <w:rPr>
          <w:rFonts w:ascii="Times New Roman" w:eastAsia="Times New Roman" w:hAnsi="Times New Roman" w:cs="Times New Roman"/>
          <w:sz w:val="26"/>
          <w:szCs w:val="26"/>
        </w:rPr>
      </w:pPr>
      <w:r w:rsidRPr="00812100">
        <w:rPr>
          <w:rFonts w:ascii="Times New Roman" w:eastAsia="Times New Roman" w:hAnsi="Times New Roman" w:cs="Times New Roman"/>
          <w:i/>
          <w:iCs/>
          <w:sz w:val="26"/>
          <w:szCs w:val="26"/>
        </w:rPr>
        <w:t xml:space="preserve">Tám là, </w:t>
      </w:r>
      <w:r w:rsidRPr="00812100">
        <w:rPr>
          <w:rFonts w:ascii="Times New Roman" w:eastAsia="Times New Roman" w:hAnsi="Times New Roman" w:cs="Times New Roman"/>
          <w:iCs/>
          <w:sz w:val="26"/>
          <w:szCs w:val="26"/>
        </w:rPr>
        <w:t xml:space="preserve">xây dựng thái độ chính trị đúng. </w:t>
      </w:r>
      <w:r w:rsidRPr="00812100">
        <w:rPr>
          <w:rFonts w:ascii="Times New Roman" w:eastAsia="Times New Roman" w:hAnsi="Times New Roman" w:cs="Times New Roman"/>
          <w:sz w:val="26"/>
          <w:szCs w:val="26"/>
        </w:rPr>
        <w:t>Thái độ chính trị là tình cảm chính trị của mỗi người trước các vấn đề chính trị, thời sự của đất nước. Tình cảm chính trị là sản phẩm tổng hợp của tình cảm đạo đức, tình cảm trí tuệ và tình cảm thẩm mỹ, trong đó tình cảm trí tuệ là cơ sở, nền tảng. Nội dung của tình cảm chính trị thể hiện rất phong phú, đó là lòng yêu nước, yêu chủ nghĩa xã hội, yêu lao động, yêu khoa học, lòng nhân ái, ham học hỏi, yêu cái đẹp, ghét bất cập, bóc lột, ghét sự bất công xã hội,...Thái độ chính trị đúng đắn, biểu hiện </w:t>
      </w:r>
      <w:r w:rsidRPr="00812100">
        <w:rPr>
          <w:rFonts w:ascii="Times New Roman" w:eastAsia="Times New Roman" w:hAnsi="Times New Roman" w:cs="Times New Roman"/>
          <w:i/>
          <w:iCs/>
          <w:sz w:val="26"/>
          <w:szCs w:val="26"/>
        </w:rPr>
        <w:t>trước hết </w:t>
      </w:r>
      <w:r w:rsidRPr="00812100">
        <w:rPr>
          <w:rFonts w:ascii="Times New Roman" w:eastAsia="Times New Roman" w:hAnsi="Times New Roman" w:cs="Times New Roman"/>
          <w:sz w:val="26"/>
          <w:szCs w:val="26"/>
        </w:rPr>
        <w:t xml:space="preserve">là thái độ khách quan, được xây dựng trên cơ sở hệ thống tri thức lý luận chính trị khoa học, xuất phát từ thực tiễn của đất nước, từ lợi ích chung của xã hội. </w:t>
      </w:r>
      <w:r w:rsidRPr="00812100">
        <w:rPr>
          <w:rFonts w:ascii="Times New Roman" w:hAnsi="Times New Roman" w:cs="Times New Roman"/>
          <w:sz w:val="26"/>
          <w:szCs w:val="26"/>
        </w:rPr>
        <w:t>Một bộ phận sinh viên chưa nhận thức đầy đủ về vai trò trách nhiệm của mình cũng như chưa nhận thức đầy đủ về truyền thống cách mạng lịch sử của dân tộc. Còn thiếu quan tâm, bàng quan chính trị thâm chí còn giảm sút niềm tin, phai nhạt lý tưởng cách mạng, thiếu bản lĩnh, bị lôi kéo tham gia vào các hoạt động vi phạm pháp luật.</w:t>
      </w:r>
      <w:r w:rsidR="00F02DBB" w:rsidRPr="00812100">
        <w:rPr>
          <w:rFonts w:ascii="Times New Roman" w:hAnsi="Times New Roman" w:cs="Times New Roman"/>
          <w:sz w:val="26"/>
          <w:szCs w:val="26"/>
        </w:rPr>
        <w:t xml:space="preserve"> thời gian qua,</w:t>
      </w:r>
      <w:r w:rsidRPr="00812100">
        <w:rPr>
          <w:rFonts w:ascii="Times New Roman" w:hAnsi="Times New Roman" w:cs="Times New Roman"/>
          <w:sz w:val="26"/>
          <w:szCs w:val="26"/>
        </w:rPr>
        <w:t xml:space="preserve"> hàng trăm </w:t>
      </w:r>
      <w:r w:rsidRPr="00812100">
        <w:rPr>
          <w:rFonts w:ascii="Times New Roman" w:hAnsi="Times New Roman" w:cs="Times New Roman"/>
          <w:sz w:val="26"/>
          <w:szCs w:val="26"/>
        </w:rPr>
        <w:lastRenderedPageBreak/>
        <w:t>em sinh viên ở một số trường đại học bị buộc phải nghỉ học do một số nguyên nhân, trong đó có nguyên nhân lười học ham chơi, thiếu ý thức, động cơ học tập đúng đắn...</w:t>
      </w:r>
    </w:p>
    <w:p w14:paraId="2923BB0C" w14:textId="3CD6F9FF" w:rsidR="007F5A18" w:rsidRPr="00812100" w:rsidRDefault="007F5A18" w:rsidP="00F02DBB">
      <w:pPr>
        <w:spacing w:after="240" w:line="360" w:lineRule="auto"/>
        <w:ind w:firstLine="720"/>
        <w:jc w:val="both"/>
        <w:rPr>
          <w:rStyle w:val="Emphasis"/>
          <w:rFonts w:ascii="Times New Roman" w:hAnsi="Times New Roman" w:cs="Times New Roman"/>
          <w:i w:val="0"/>
          <w:color w:val="000000"/>
          <w:sz w:val="26"/>
          <w:szCs w:val="26"/>
        </w:rPr>
      </w:pPr>
      <w:r w:rsidRPr="00812100">
        <w:rPr>
          <w:rFonts w:ascii="Times New Roman" w:eastAsia="Times New Roman" w:hAnsi="Times New Roman" w:cs="Times New Roman"/>
          <w:sz w:val="26"/>
          <w:szCs w:val="26"/>
        </w:rPr>
        <w:t>Thái độ chính trị đúng có vai trò quan trọng, làm cho mỗi người phấn chấn, hăng hái, tạo nên sức mạnh tinh thần và thể chất, thúc đẩy mọi người hoàn thành tốt nhiệm vụ. Ý thức chính trị đúng đắn của sinh viên hiện nay thể hiện ở kết quả học tập và rèn luyện về lập trường giai cấp, về trình độ lý luận chính trị, về thực hiện đường lối của Đảng, chính sách, pháp luật của Nhà nước, về quy định của trường, đoàn, hội và cả từng giáo viên. Thái độ chính trị đúng là thước đo trình độ chính trị của sinh viên. Vì vậy, trong quá trình tu dưỡng đạo đức cách mạng, mỗi sinh viên phải hết sức coi trọng việc xây dựng thái độ chính trị đúng nhằm góp phần tích cực thực hiện tốt các mục tiêu đã xác định.</w:t>
      </w:r>
      <w:r w:rsidR="00F02DBB" w:rsidRPr="00812100">
        <w:rPr>
          <w:rFonts w:ascii="Times New Roman" w:eastAsia="Times New Roman" w:hAnsi="Times New Roman" w:cs="Times New Roman"/>
          <w:sz w:val="26"/>
          <w:szCs w:val="26"/>
        </w:rPr>
        <w:t xml:space="preserve"> Ví dụ:</w:t>
      </w:r>
      <w:r w:rsidRPr="00812100">
        <w:rPr>
          <w:rFonts w:ascii="Times New Roman" w:hAnsi="Times New Roman" w:cs="Times New Roman"/>
          <w:sz w:val="26"/>
          <w:szCs w:val="26"/>
        </w:rPr>
        <w:t> </w:t>
      </w:r>
      <w:r w:rsidRPr="00812100">
        <w:rPr>
          <w:rFonts w:ascii="Times New Roman" w:hAnsi="Times New Roman" w:cs="Times New Roman"/>
          <w:sz w:val="26"/>
          <w:szCs w:val="26"/>
          <w:shd w:val="clear" w:color="auto" w:fill="FFFFFF"/>
        </w:rPr>
        <w:t>vụ việc Trung Quốc hạ đặt giàn khoan Hải Dương 981 trái phép trên vùng biển đặc quyền kinh tế và thềm lục địa của Việt Nam đã và đang thu hút sự chú ý, quan tâm đặc biệt của nhân dân cả nước, trong đó có các bạn trẻ. Dù ở trong nước hay đang sinh sống, học tập ở nước ngoài, thanh niên Việt Nam luôn hướng về Biển Đông. Bằng sự sáng tạo của mình, tuổi trẻ Việt Nam đã có rất nhiều hình thức, phương pháp để thể hiện lòng yêu nước và tinh thần dân tộc. </w:t>
      </w:r>
      <w:r w:rsidRPr="00812100">
        <w:rPr>
          <w:rStyle w:val="Emphasis"/>
          <w:rFonts w:ascii="Times New Roman" w:hAnsi="Times New Roman" w:cs="Times New Roman"/>
          <w:i w:val="0"/>
          <w:sz w:val="26"/>
          <w:szCs w:val="26"/>
        </w:rPr>
        <w:t xml:space="preserve">Các diễn đàn đấu tranh của tuổi trẻ phản đối Trung Quốc vi phạm chủ quyền lãnh thổ Việt Nam đã tạo tiếng vang dư luận trong nước và quốc tế. Điều đó cho chúng ta thấy sự nhiệt huyết, tình yêu nước luôn cháy </w:t>
      </w:r>
      <w:r w:rsidRPr="00812100">
        <w:rPr>
          <w:rStyle w:val="Emphasis"/>
          <w:rFonts w:ascii="Times New Roman" w:hAnsi="Times New Roman" w:cs="Times New Roman"/>
          <w:i w:val="0"/>
          <w:color w:val="000000"/>
          <w:sz w:val="26"/>
          <w:szCs w:val="26"/>
        </w:rPr>
        <w:t>bỏng của tuổi trẻ, xóa tan những lo ngại khi cho rằng thanh niên ngày nay thờ ơ, vô cảm với đời sống xung quanh.</w:t>
      </w:r>
    </w:p>
    <w:p w14:paraId="5B0D28E2" w14:textId="2FF5B268" w:rsidR="007F5A18" w:rsidRPr="00812100" w:rsidRDefault="00333E58" w:rsidP="00F02DBB">
      <w:pPr>
        <w:spacing w:after="240" w:line="360" w:lineRule="auto"/>
        <w:ind w:firstLine="720"/>
        <w:jc w:val="both"/>
        <w:rPr>
          <w:rFonts w:ascii="Times New Roman" w:eastAsia="Times New Roman" w:hAnsi="Times New Roman" w:cs="Times New Roman"/>
          <w:sz w:val="26"/>
          <w:szCs w:val="26"/>
        </w:rPr>
      </w:pPr>
      <w:r w:rsidRPr="00812100">
        <w:rPr>
          <w:rFonts w:ascii="Times New Roman" w:eastAsia="Times New Roman" w:hAnsi="Times New Roman" w:cs="Times New Roman"/>
          <w:iCs/>
          <w:sz w:val="26"/>
          <w:szCs w:val="26"/>
        </w:rPr>
        <w:t>Dùng</w:t>
      </w:r>
      <w:r w:rsidRPr="00812100">
        <w:rPr>
          <w:rFonts w:ascii="Times New Roman" w:eastAsia="Times New Roman" w:hAnsi="Times New Roman" w:cs="Times New Roman"/>
          <w:i/>
          <w:iCs/>
          <w:sz w:val="26"/>
          <w:szCs w:val="26"/>
        </w:rPr>
        <w:t xml:space="preserve"> </w:t>
      </w:r>
      <w:r w:rsidR="00F02DBB" w:rsidRPr="00812100">
        <w:rPr>
          <w:rFonts w:ascii="Times New Roman" w:eastAsia="Times New Roman" w:hAnsi="Times New Roman" w:cs="Times New Roman"/>
          <w:sz w:val="26"/>
          <w:szCs w:val="26"/>
        </w:rPr>
        <w:t xml:space="preserve">sự hiểu biết đúng đắn của mình, giúp đỡ mọi người cùng hiểu, tổ chức hành động đúng: </w:t>
      </w:r>
      <w:r w:rsidR="007F5A18" w:rsidRPr="00812100">
        <w:rPr>
          <w:rStyle w:val="Emphasis"/>
          <w:rFonts w:ascii="Times New Roman" w:hAnsi="Times New Roman" w:cs="Times New Roman"/>
          <w:i w:val="0"/>
          <w:sz w:val="26"/>
          <w:szCs w:val="26"/>
        </w:rPr>
        <w:t>Bên cạnh những hoạt động thể hiện lòng yêu nước có văn hóa của thanh niên, vẫn có những sự việc gây mất an ninh, trật tự ở một số nơi mà các phương tiện thông tin đại chúng đã đưa tin khiến chúng ta phải suy nghĩ</w:t>
      </w:r>
      <w:r w:rsidR="00F02DBB" w:rsidRPr="00812100">
        <w:rPr>
          <w:rStyle w:val="Emphasis"/>
          <w:rFonts w:ascii="Times New Roman" w:hAnsi="Times New Roman" w:cs="Times New Roman"/>
          <w:i w:val="0"/>
          <w:sz w:val="26"/>
          <w:szCs w:val="26"/>
        </w:rPr>
        <w:t>.</w:t>
      </w:r>
      <w:r w:rsidR="007F5A18" w:rsidRPr="00812100">
        <w:rPr>
          <w:rStyle w:val="Emphasis"/>
          <w:rFonts w:ascii="Times New Roman" w:hAnsi="Times New Roman" w:cs="Times New Roman"/>
          <w:i w:val="0"/>
          <w:sz w:val="26"/>
          <w:szCs w:val="26"/>
        </w:rPr>
        <w:t xml:space="preserve"> Vì vậy chúng ta cần có những biện pháp tuyên truyền, giáo dục, định hướng tư tưởng cho thanh niên để vừa phát huy sức mạnh của tuổi trẻ, vừa đoàn kết tập hợp họ tự giác thực hiện các nhiệm vụ chính trị, xã hội đúng với tinh thần dân tộc và quan điểm của Đảng, pháp luật của Nhà nước là một vấn đề quan trọng, cấp thiết. Đây là một vấn đề không mới nhưng luôn mang tính thời sự.</w:t>
      </w:r>
      <w:r w:rsidR="00F02DBB" w:rsidRPr="00812100">
        <w:rPr>
          <w:rFonts w:ascii="Times New Roman" w:eastAsia="Times New Roman" w:hAnsi="Times New Roman" w:cs="Times New Roman"/>
          <w:sz w:val="26"/>
          <w:szCs w:val="26"/>
        </w:rPr>
        <w:t xml:space="preserve"> Ví dụ, việc truyền thông chào đón Đoàn Thị Hương về nước dễ khiến giới trẻ học theo để “nổi tiếng vì tai </w:t>
      </w:r>
      <w:r w:rsidR="00F02DBB" w:rsidRPr="00812100">
        <w:rPr>
          <w:rFonts w:ascii="Times New Roman" w:eastAsia="Times New Roman" w:hAnsi="Times New Roman" w:cs="Times New Roman"/>
          <w:sz w:val="26"/>
          <w:szCs w:val="26"/>
        </w:rPr>
        <w:lastRenderedPageBreak/>
        <w:t>tiếng” góp phần làm đảo lộn giá trị, chuẩn mực xã hội. Truyền thông, quan chức và xã hội đã đi quá đà trong định hướng sai lầm cho giới trẻ về nhân cách, thị hiếu và lý tưởng sống. Giáo viên cần đánh giá khách quan mặt tiêu cực và hạn chế của hình ảnh trên để định hướng sinh viên có lối sông tốt đẹp, nổi tiếng vì thành tích, vì đem lại vinh danh cho đất nước.</w:t>
      </w:r>
    </w:p>
    <w:p w14:paraId="59C5401E" w14:textId="77777777" w:rsidR="00EE0B25" w:rsidRPr="00812100" w:rsidRDefault="003C2753" w:rsidP="00EE0B25">
      <w:pPr>
        <w:spacing w:line="360" w:lineRule="auto"/>
        <w:jc w:val="both"/>
        <w:rPr>
          <w:rFonts w:ascii="Times New Roman" w:eastAsia="Times New Roman" w:hAnsi="Times New Roman" w:cs="Times New Roman"/>
          <w:b/>
          <w:sz w:val="26"/>
          <w:szCs w:val="26"/>
        </w:rPr>
      </w:pPr>
      <w:r w:rsidRPr="00812100">
        <w:rPr>
          <w:rFonts w:ascii="Times New Roman" w:eastAsia="Times New Roman" w:hAnsi="Times New Roman" w:cs="Times New Roman"/>
          <w:color w:val="333333"/>
          <w:sz w:val="26"/>
          <w:szCs w:val="26"/>
        </w:rPr>
        <w:t xml:space="preserve">          </w:t>
      </w:r>
      <w:r w:rsidRPr="00812100">
        <w:rPr>
          <w:rFonts w:ascii="Times New Roman" w:eastAsia="Times New Roman" w:hAnsi="Times New Roman" w:cs="Times New Roman"/>
          <w:sz w:val="26"/>
          <w:szCs w:val="26"/>
        </w:rPr>
        <w:t>Thực hiện tốt một số nội dung giáo dục lý tưởng sống cho sinh viên trong thời kỳ công nghiện hoá, hiện đại hoá, hội nhập kinh tế quốc tế là góp phần đào tạo, giáo dục thế hệ thanh niên nói chung và sinh viên nói riêng vừa "hồng", vừa "chuyên", đồng thời bước đầu hình thành những giá trị mới về con người với các phẩm chất về trách nhiệm xã hội, ý thức công dân, dân chủ, chủ động, sáng tạo, khát vọng vươn lên. Có như vậy mới đào tạo được thế hệ thanh niên, sinh viên có sức khỏe, có kiến thức, có phẩm chất chính trị, đạo đức, trở thành những người công dân tốt, đáp ứng yêu cầu xây dựng và bảo vệ Tổ quốc trong giai đoạn hiện nay.</w:t>
      </w:r>
    </w:p>
    <w:p w14:paraId="47D3531D" w14:textId="7562F762" w:rsidR="00061587" w:rsidRDefault="00EE0B25" w:rsidP="00333E58">
      <w:pPr>
        <w:pStyle w:val="ListParagraph"/>
        <w:numPr>
          <w:ilvl w:val="0"/>
          <w:numId w:val="1"/>
        </w:numPr>
        <w:spacing w:line="360" w:lineRule="auto"/>
        <w:jc w:val="both"/>
        <w:rPr>
          <w:rFonts w:ascii="Times New Roman" w:eastAsia="Times New Roman" w:hAnsi="Times New Roman" w:cs="Times New Roman"/>
          <w:sz w:val="26"/>
          <w:szCs w:val="26"/>
        </w:rPr>
      </w:pPr>
      <w:r w:rsidRPr="00812100">
        <w:rPr>
          <w:rFonts w:ascii="Times New Roman" w:eastAsia="Times New Roman" w:hAnsi="Times New Roman" w:cs="Times New Roman"/>
          <w:b/>
          <w:sz w:val="26"/>
          <w:szCs w:val="26"/>
        </w:rPr>
        <w:t>Kết luận</w:t>
      </w:r>
      <w:r w:rsidR="003C2753" w:rsidRPr="00812100">
        <w:rPr>
          <w:rFonts w:ascii="Times New Roman" w:eastAsia="Times New Roman" w:hAnsi="Times New Roman" w:cs="Times New Roman"/>
          <w:sz w:val="26"/>
          <w:szCs w:val="26"/>
        </w:rPr>
        <w:t> </w:t>
      </w:r>
      <w:r w:rsidRPr="00812100">
        <w:rPr>
          <w:rFonts w:ascii="Times New Roman" w:eastAsia="Times New Roman" w:hAnsi="Times New Roman" w:cs="Times New Roman"/>
          <w:sz w:val="26"/>
          <w:szCs w:val="26"/>
        </w:rPr>
        <w:tab/>
      </w:r>
    </w:p>
    <w:p w14:paraId="0FF3643F" w14:textId="23B55637" w:rsidR="00812100" w:rsidRDefault="00812100" w:rsidP="00812100">
      <w:pPr>
        <w:pStyle w:val="NormalWeb"/>
        <w:shd w:val="clear" w:color="auto" w:fill="FFFFFF"/>
        <w:spacing w:after="150" w:afterAutospacing="0" w:line="360" w:lineRule="auto"/>
        <w:ind w:firstLine="720"/>
        <w:jc w:val="both"/>
        <w:rPr>
          <w:color w:val="000000"/>
          <w:sz w:val="26"/>
          <w:szCs w:val="26"/>
          <w:lang w:val="en-GB"/>
        </w:rPr>
      </w:pPr>
      <w:r w:rsidRPr="00812100">
        <w:rPr>
          <w:color w:val="000000"/>
          <w:sz w:val="26"/>
          <w:szCs w:val="26"/>
          <w:lang w:val="en-GB"/>
        </w:rPr>
        <w:t>Trong tiến trình lịch sử dựng nước và giữ nước, các thế hệ thanh niên Việt Nam luôn là lực lượng to lớn có những đóng góp quan trọng. Đảng ta đã xác định thanh niên giữ ví trí trung tâm trong chiến lược phát huy nguồn lực con người. Đảng đặt niềm tin sâu sắc vào thanh niên, phát huy vai trò làm chủ và tiềm năng to lớn của thanh niên trong công cuộc xây dựng và bảo vệ Tổ quốc.</w:t>
      </w:r>
    </w:p>
    <w:p w14:paraId="23FC2F0B" w14:textId="77777777" w:rsidR="002E7924" w:rsidRPr="00812100" w:rsidRDefault="002E7924" w:rsidP="002E7924">
      <w:pPr>
        <w:spacing w:line="360" w:lineRule="auto"/>
        <w:ind w:firstLine="720"/>
        <w:jc w:val="both"/>
        <w:rPr>
          <w:rFonts w:ascii="Times New Roman" w:eastAsia="Times New Roman" w:hAnsi="Times New Roman" w:cs="Times New Roman"/>
          <w:sz w:val="26"/>
          <w:szCs w:val="26"/>
        </w:rPr>
      </w:pPr>
      <w:r w:rsidRPr="00812100">
        <w:rPr>
          <w:rFonts w:ascii="Times New Roman" w:hAnsi="Times New Roman" w:cs="Times New Roman"/>
          <w:sz w:val="26"/>
          <w:szCs w:val="26"/>
        </w:rPr>
        <w:t xml:space="preserve">Tuy nhiên trước tác động của kinh tế thị trường và những ảnh hưởng trong bối cảnh hội nhập quốc tế, một bộ phận thanh niên, sinh viên có biểu hiện sa sút về đạo đức lối sống, thiếu trung thực, lười lao động, thích hưởng thụ. Một số ít sinh viên rơi vào tệ nạn cờ bạc, rượu bia, nghiện chơi game, đặc biệt là nghiện điện thoại di động. Đi đâu chúng ta cũng thấy các em suốt ngày lướt web trên điện thoại, đam mê với cuộc sống ảo trên internet. Tình trạng sinh viên vi phạm pháp luật tiếp tục có diễn biến phức tạp cả về tính chất và mức độ. </w:t>
      </w:r>
    </w:p>
    <w:p w14:paraId="4C78D8D9" w14:textId="1CA59157" w:rsidR="002E7924" w:rsidRDefault="002B1211" w:rsidP="00061587">
      <w:pPr>
        <w:spacing w:line="360" w:lineRule="auto"/>
        <w:ind w:firstLine="720"/>
        <w:jc w:val="both"/>
        <w:rPr>
          <w:rFonts w:ascii="Times New Roman" w:eastAsia="Times New Roman" w:hAnsi="Times New Roman" w:cs="Times New Roman"/>
          <w:sz w:val="26"/>
          <w:szCs w:val="26"/>
        </w:rPr>
      </w:pPr>
      <w:r w:rsidRPr="00812100">
        <w:rPr>
          <w:rFonts w:ascii="Times New Roman" w:eastAsia="Times New Roman" w:hAnsi="Times New Roman" w:cs="Times New Roman"/>
          <w:sz w:val="26"/>
          <w:szCs w:val="26"/>
        </w:rPr>
        <w:lastRenderedPageBreak/>
        <w:t>Phải giáo dục sinh viên biết sống có lý tưởng, vì, </w:t>
      </w:r>
      <w:r w:rsidRPr="00812100">
        <w:rPr>
          <w:rFonts w:ascii="Times New Roman" w:eastAsia="Times New Roman" w:hAnsi="Times New Roman" w:cs="Times New Roman"/>
          <w:iCs/>
          <w:sz w:val="26"/>
          <w:szCs w:val="26"/>
        </w:rPr>
        <w:t>trước hết</w:t>
      </w:r>
      <w:r w:rsidRPr="00812100">
        <w:rPr>
          <w:rFonts w:ascii="Times New Roman" w:eastAsia="Times New Roman" w:hAnsi="Times New Roman" w:cs="Times New Roman"/>
          <w:i/>
          <w:iCs/>
          <w:sz w:val="26"/>
          <w:szCs w:val="26"/>
        </w:rPr>
        <w:t>,</w:t>
      </w:r>
      <w:r w:rsidRPr="00812100">
        <w:rPr>
          <w:rFonts w:ascii="Times New Roman" w:eastAsia="Times New Roman" w:hAnsi="Times New Roman" w:cs="Times New Roman"/>
          <w:sz w:val="26"/>
          <w:szCs w:val="26"/>
        </w:rPr>
        <w:t> đó là cuộc sống tốt đẹp</w:t>
      </w:r>
      <w:r w:rsidR="00EE0B25" w:rsidRPr="00812100">
        <w:rPr>
          <w:rFonts w:ascii="Times New Roman" w:eastAsia="Times New Roman" w:hAnsi="Times New Roman" w:cs="Times New Roman"/>
          <w:sz w:val="26"/>
          <w:szCs w:val="26"/>
        </w:rPr>
        <w:t>,</w:t>
      </w:r>
      <w:r w:rsidRPr="00812100">
        <w:rPr>
          <w:rFonts w:ascii="Times New Roman" w:eastAsia="Times New Roman" w:hAnsi="Times New Roman" w:cs="Times New Roman"/>
          <w:sz w:val="26"/>
          <w:szCs w:val="26"/>
        </w:rPr>
        <w:t xml:space="preserve"> giúp c</w:t>
      </w:r>
      <w:r w:rsidRPr="00812100">
        <w:rPr>
          <w:rFonts w:ascii="Times New Roman" w:eastAsia="Times New Roman" w:hAnsi="Times New Roman" w:cs="Times New Roman"/>
          <w:color w:val="000000"/>
          <w:sz w:val="26"/>
          <w:szCs w:val="26"/>
        </w:rPr>
        <w:t>ho bản thân vươn tới tầm cao của thời đại mới. Khi đã xác định được lý tưởng cao đẹp, thấy rõ được mục đích, ý nghĩa cao đẹp cuộc sống của mình, mỗi sinh viên có thể phát huy được ý chí và nghị lực lớn lao, khắc phục mọi khó khăn, trở ngại, sửa chữa mọi khuyết điểm, nhược điểm của mình... để thực hiện lý tưởng. Vươn lên cuộc sống có lý tưởng, sinh viên sẽ tự nâng mình lên tới tầm cao của thời đại mới. Sinh thời, Hồ Chí Minh sống trong cảnh nước mất nhà tan, nhân dân sống trong cảnh lầm than nô lệ, nhưng vì sống có lí tưởng, Người đã ra đi tìm được con đường cứu nước cho dân tộc Việt Nam khi v</w:t>
      </w:r>
      <w:r w:rsidRPr="00812100">
        <w:rPr>
          <w:rFonts w:ascii="Times New Roman" w:eastAsia="Times New Roman" w:hAnsi="Times New Roman" w:cs="Times New Roman"/>
          <w:sz w:val="26"/>
          <w:szCs w:val="26"/>
        </w:rPr>
        <w:t xml:space="preserve">ừa 21 tuổi. Sinh viên phải biết trân quý công lao của Bác để học tập và làm theo tấm gương của </w:t>
      </w:r>
      <w:r w:rsidR="007F5A18" w:rsidRPr="00812100">
        <w:rPr>
          <w:rFonts w:ascii="Times New Roman" w:eastAsia="Times New Roman" w:hAnsi="Times New Roman" w:cs="Times New Roman"/>
          <w:sz w:val="26"/>
          <w:szCs w:val="26"/>
        </w:rPr>
        <w:t xml:space="preserve">Người. </w:t>
      </w:r>
    </w:p>
    <w:p w14:paraId="16C57001" w14:textId="2F668F16" w:rsidR="002E7924" w:rsidRDefault="002E7924" w:rsidP="00061587">
      <w:pPr>
        <w:spacing w:line="360" w:lineRule="auto"/>
        <w:ind w:firstLine="720"/>
        <w:jc w:val="both"/>
        <w:rPr>
          <w:rFonts w:ascii="Times New Roman" w:eastAsia="Times New Roman" w:hAnsi="Times New Roman" w:cs="Times New Roman"/>
          <w:sz w:val="26"/>
          <w:szCs w:val="26"/>
        </w:rPr>
      </w:pPr>
    </w:p>
    <w:p w14:paraId="7BC04ADD" w14:textId="4882F7B3" w:rsidR="00EC65B0" w:rsidRPr="00812100" w:rsidRDefault="00C8599E" w:rsidP="00333E58">
      <w:pPr>
        <w:pStyle w:val="western"/>
        <w:numPr>
          <w:ilvl w:val="0"/>
          <w:numId w:val="1"/>
        </w:numPr>
        <w:shd w:val="clear" w:color="auto" w:fill="FFFFFF"/>
        <w:spacing w:after="0" w:afterAutospacing="0" w:line="360" w:lineRule="auto"/>
        <w:rPr>
          <w:b/>
          <w:color w:val="000000"/>
          <w:sz w:val="26"/>
          <w:szCs w:val="26"/>
        </w:rPr>
      </w:pPr>
      <w:r w:rsidRPr="00812100">
        <w:rPr>
          <w:b/>
          <w:color w:val="000000"/>
          <w:sz w:val="26"/>
          <w:szCs w:val="26"/>
        </w:rPr>
        <w:t>Kiến nghị</w:t>
      </w:r>
    </w:p>
    <w:p w14:paraId="182C1034" w14:textId="5F7584D4" w:rsidR="00772E59" w:rsidRPr="00812100" w:rsidRDefault="00772E59" w:rsidP="00772E59">
      <w:pPr>
        <w:pStyle w:val="NormalWeb"/>
        <w:shd w:val="clear" w:color="auto" w:fill="FFFFFF"/>
        <w:spacing w:before="0" w:beforeAutospacing="0" w:after="150" w:afterAutospacing="0" w:line="360" w:lineRule="auto"/>
        <w:ind w:firstLine="720"/>
        <w:jc w:val="both"/>
        <w:rPr>
          <w:sz w:val="26"/>
          <w:szCs w:val="26"/>
        </w:rPr>
      </w:pPr>
      <w:r w:rsidRPr="00812100">
        <w:rPr>
          <w:sz w:val="26"/>
          <w:szCs w:val="26"/>
        </w:rPr>
        <w:t>Một là, giáo dục một cách thường xuyên, sâu rộng trong toàn trường để mỗi người nhận thức sâu sắc và đầy đủ về truyền thống dân tộc, về những hy sinh to lớn của các thế hệ ông cha ta để chúng ta có được ngày nay, qua đó  nâng cao tinh thần yêu nước, tự hào về truyền thống anh hùng của dân tộc, coi đó là lương tâm, trách nhiệm của mỗi người Việt Nam yêu nước.</w:t>
      </w:r>
    </w:p>
    <w:p w14:paraId="6D765F13" w14:textId="77777777" w:rsidR="00772E59" w:rsidRPr="00812100" w:rsidRDefault="00772E59" w:rsidP="00772E59">
      <w:pPr>
        <w:pStyle w:val="NormalWeb"/>
        <w:shd w:val="clear" w:color="auto" w:fill="FFFFFF"/>
        <w:spacing w:before="0" w:beforeAutospacing="0" w:after="150" w:afterAutospacing="0" w:line="360" w:lineRule="auto"/>
        <w:ind w:firstLine="720"/>
        <w:jc w:val="both"/>
        <w:rPr>
          <w:sz w:val="26"/>
          <w:szCs w:val="26"/>
        </w:rPr>
      </w:pPr>
      <w:r w:rsidRPr="00812100">
        <w:rPr>
          <w:sz w:val="26"/>
          <w:szCs w:val="26"/>
        </w:rPr>
        <w:t>Hai là, tổ chức sinh viên nêu cao tinh thần đại đoàn kết dân tộc theo tư tưởng Hồ Chí Minh, tôn trọng và phát huy quyền làm chủ tập thể của sinh viên, tạo sự đồng thuận cao trong tập thể lớp để mỗi sinh viên đều có thể góp sức mình vào lớp học, vào sự nghiệp chung của Ðảng ta, đất nước ta, xây dựng khối đại đoàn kết dân tộc thành một khối vững chắc của dân tộc. Ðồng thời, giải quyết tốt mối quan hệ đúng đắn mối quan hệ giữa cá nhân - gia đình - tập thể - xã hội, giữa nghĩa vụ và quyền lợi.</w:t>
      </w:r>
    </w:p>
    <w:p w14:paraId="660CE7F8" w14:textId="24E0903D" w:rsidR="00772E59" w:rsidRPr="00812100" w:rsidRDefault="00772E59" w:rsidP="00EE0B25">
      <w:pPr>
        <w:pStyle w:val="NormalWeb"/>
        <w:shd w:val="clear" w:color="auto" w:fill="FFFFFF"/>
        <w:spacing w:before="0" w:beforeAutospacing="0" w:after="150" w:afterAutospacing="0" w:line="360" w:lineRule="auto"/>
        <w:ind w:firstLine="720"/>
        <w:jc w:val="both"/>
        <w:rPr>
          <w:b/>
          <w:sz w:val="26"/>
          <w:szCs w:val="26"/>
        </w:rPr>
      </w:pPr>
      <w:r w:rsidRPr="00812100">
        <w:rPr>
          <w:sz w:val="26"/>
          <w:szCs w:val="26"/>
        </w:rPr>
        <w:t xml:space="preserve">Ba là, đẩy mạnh phong trào thi đua yêu nước, học tập và làm theo tư tưởng đạo đức Hồ Chí Minh nhằm phát huy ý thức trách nhiệm và lương tâm nghề nghiệp của  mỗi người trong từng công việc, hoàn thành xuất sắc nhiệm vụ được giao, góp phần vào sự nghiệp công nghiệp hóa, hiện đại hóa, xây dựng đất nước ta "đàng hoàng hơn, to đẹp hơn", đưa </w:t>
      </w:r>
      <w:r w:rsidRPr="00812100">
        <w:rPr>
          <w:sz w:val="26"/>
          <w:szCs w:val="26"/>
        </w:rPr>
        <w:lastRenderedPageBreak/>
        <w:t>"dân tộc ta bước tới đài vinh quang, sánh vai với các cường quốc năm châu" như Bác Hồ hằng mong muốn.</w:t>
      </w:r>
    </w:p>
    <w:p w14:paraId="69D90A9A" w14:textId="270E8DFB" w:rsidR="00C8599E" w:rsidRPr="00812100" w:rsidRDefault="00C8599E" w:rsidP="00A9667C">
      <w:pPr>
        <w:pStyle w:val="western"/>
        <w:shd w:val="clear" w:color="auto" w:fill="FFFFFF"/>
        <w:spacing w:after="0" w:afterAutospacing="0" w:line="360" w:lineRule="auto"/>
        <w:ind w:firstLine="720"/>
        <w:jc w:val="both"/>
        <w:rPr>
          <w:i/>
          <w:color w:val="000000"/>
          <w:sz w:val="26"/>
          <w:szCs w:val="26"/>
        </w:rPr>
      </w:pPr>
      <w:r w:rsidRPr="00812100">
        <w:rPr>
          <w:rStyle w:val="Emphasis"/>
          <w:rFonts w:eastAsiaTheme="majorEastAsia"/>
          <w:color w:val="000000"/>
          <w:sz w:val="26"/>
          <w:szCs w:val="26"/>
        </w:rPr>
        <w:t xml:space="preserve">Thứ </w:t>
      </w:r>
      <w:r w:rsidR="00772E59" w:rsidRPr="00812100">
        <w:rPr>
          <w:rStyle w:val="Emphasis"/>
          <w:rFonts w:eastAsiaTheme="majorEastAsia"/>
          <w:color w:val="000000"/>
          <w:sz w:val="26"/>
          <w:szCs w:val="26"/>
        </w:rPr>
        <w:t>tư</w:t>
      </w:r>
      <w:r w:rsidRPr="00812100">
        <w:rPr>
          <w:rStyle w:val="Emphasis"/>
          <w:rFonts w:eastAsiaTheme="majorEastAsia"/>
          <w:color w:val="000000"/>
          <w:sz w:val="26"/>
          <w:szCs w:val="26"/>
        </w:rPr>
        <w:t>,</w:t>
      </w:r>
      <w:r w:rsidRPr="00812100">
        <w:rPr>
          <w:rStyle w:val="Emphasis"/>
          <w:rFonts w:eastAsiaTheme="majorEastAsia"/>
          <w:i w:val="0"/>
          <w:color w:val="000000"/>
          <w:sz w:val="26"/>
          <w:szCs w:val="26"/>
        </w:rPr>
        <w:t xml:space="preserve"> khơi dậy tinh thần và nhiệt huyết tuổi trẻ, định hướng suy nghĩ và hành động cho thanh niên xung kích trong các lĩnh vực của đời sống xã hội.</w:t>
      </w:r>
    </w:p>
    <w:p w14:paraId="02F95133" w14:textId="63656578" w:rsidR="00692169" w:rsidRPr="00812100" w:rsidRDefault="00C8599E" w:rsidP="00AA55E5">
      <w:pPr>
        <w:pStyle w:val="western"/>
        <w:shd w:val="clear" w:color="auto" w:fill="FFFFFF"/>
        <w:spacing w:after="0" w:afterAutospacing="0" w:line="360" w:lineRule="auto"/>
        <w:ind w:firstLine="720"/>
        <w:jc w:val="both"/>
        <w:rPr>
          <w:color w:val="000000"/>
          <w:sz w:val="26"/>
          <w:szCs w:val="26"/>
        </w:rPr>
      </w:pPr>
      <w:r w:rsidRPr="00812100">
        <w:rPr>
          <w:color w:val="000000"/>
          <w:sz w:val="26"/>
          <w:szCs w:val="26"/>
        </w:rPr>
        <w:t>Trong điều kiện xây dựng nền kinh tế thị trường, giao lưu hội nhập quốc tế, giáo dục tinh thần cách mạng cần chú trọng giáo dục cho thanh niên biết hướng suy nghĩ và hành động của mình vào mục đích “Dân giàu, nước mạnh, xã hội dân chủ, công bằng, văn minh”; sự phát triển hòa bình, ổn định bền vững của đất nước. Nội dung cần tập trung vào tăng cường giáo dục lý tưởng, đạo đức cách mạng, truyền thống dân tộc cho thanh niên, khơi dậy trong thanh niên lòng tự hào dân tộc, có lý tưởng sống cao đẹp, có ý thức trách nhiệm công dân, có ý chí tự lực tự cường, xung kích trong sự nghiệp xây dựng và bảo vệ Tổ quốc.</w:t>
      </w:r>
    </w:p>
    <w:p w14:paraId="1056DD83" w14:textId="77777777" w:rsidR="00061587" w:rsidRPr="00D1290C" w:rsidRDefault="00061587" w:rsidP="00333E58">
      <w:pPr>
        <w:pStyle w:val="western"/>
        <w:shd w:val="clear" w:color="auto" w:fill="FFFFFF"/>
        <w:spacing w:after="0" w:afterAutospacing="0" w:line="360" w:lineRule="auto"/>
        <w:ind w:firstLine="720"/>
        <w:jc w:val="center"/>
        <w:rPr>
          <w:sz w:val="26"/>
          <w:szCs w:val="26"/>
        </w:rPr>
      </w:pPr>
      <w:r w:rsidRPr="00D1290C">
        <w:rPr>
          <w:rStyle w:val="Strong"/>
          <w:sz w:val="26"/>
          <w:szCs w:val="26"/>
        </w:rPr>
        <w:t>TÀI LIỆU THAM KHẢO</w:t>
      </w:r>
    </w:p>
    <w:p w14:paraId="32F6D5E5" w14:textId="1F9EAC46" w:rsidR="00AA55E5" w:rsidRPr="00AC0264" w:rsidRDefault="00061587" w:rsidP="00AC0264">
      <w:pPr>
        <w:pStyle w:val="western"/>
        <w:shd w:val="clear" w:color="auto" w:fill="FFFFFF"/>
        <w:spacing w:after="0" w:afterAutospacing="0" w:line="360" w:lineRule="auto"/>
        <w:ind w:firstLine="720"/>
        <w:jc w:val="both"/>
        <w:rPr>
          <w:color w:val="000000"/>
          <w:sz w:val="26"/>
          <w:szCs w:val="26"/>
          <w:lang w:val="en-GB"/>
        </w:rPr>
      </w:pPr>
      <w:r w:rsidRPr="00AC0264">
        <w:rPr>
          <w:sz w:val="26"/>
          <w:szCs w:val="26"/>
          <w:lang w:val="en-GB"/>
        </w:rPr>
        <w:t>1.</w:t>
      </w:r>
      <w:r w:rsidR="00AA55E5" w:rsidRPr="00AC0264">
        <w:rPr>
          <w:sz w:val="26"/>
          <w:szCs w:val="26"/>
          <w:lang w:val="en-GB"/>
        </w:rPr>
        <w:t xml:space="preserve"> </w:t>
      </w:r>
      <w:r w:rsidR="00DB679D" w:rsidRPr="00AC0264">
        <w:rPr>
          <w:sz w:val="26"/>
          <w:szCs w:val="26"/>
          <w:lang w:val="en-GB"/>
        </w:rPr>
        <w:t xml:space="preserve">Giáo trình đường lối, chính sách của Đảng, Nhà nước Việt Nam về các lĩnh vực của đời sống xã hội, </w:t>
      </w:r>
      <w:r w:rsidR="00DB679D" w:rsidRPr="00AC0264">
        <w:rPr>
          <w:color w:val="000000"/>
          <w:sz w:val="26"/>
          <w:szCs w:val="26"/>
          <w:lang w:val="en-GB"/>
        </w:rPr>
        <w:t>NXB lý luận Chính trị, Hà Nội, 2014.</w:t>
      </w:r>
    </w:p>
    <w:p w14:paraId="6F7CAC4D" w14:textId="519ED902" w:rsidR="00061587" w:rsidRPr="00AC0264" w:rsidRDefault="00AA55E5" w:rsidP="00AC0264">
      <w:pPr>
        <w:pStyle w:val="western"/>
        <w:shd w:val="clear" w:color="auto" w:fill="FFFFFF"/>
        <w:spacing w:after="0" w:afterAutospacing="0" w:line="360" w:lineRule="auto"/>
        <w:ind w:firstLine="720"/>
        <w:jc w:val="both"/>
        <w:rPr>
          <w:sz w:val="26"/>
          <w:szCs w:val="26"/>
          <w:lang w:val="en-GB"/>
        </w:rPr>
      </w:pPr>
      <w:r w:rsidRPr="00AC0264">
        <w:rPr>
          <w:sz w:val="26"/>
          <w:szCs w:val="26"/>
          <w:lang w:val="en-GB"/>
        </w:rPr>
        <w:t xml:space="preserve">2. </w:t>
      </w:r>
      <w:r w:rsidR="00061587" w:rsidRPr="00AC0264">
        <w:rPr>
          <w:sz w:val="26"/>
          <w:szCs w:val="26"/>
          <w:lang w:val="en-GB"/>
        </w:rPr>
        <w:t> </w:t>
      </w:r>
      <w:r w:rsidR="00061587" w:rsidRPr="00AC0264">
        <w:rPr>
          <w:rStyle w:val="Emphasis"/>
          <w:rFonts w:eastAsiaTheme="majorEastAsia"/>
          <w:sz w:val="26"/>
          <w:szCs w:val="26"/>
          <w:lang w:val="en-GB"/>
        </w:rPr>
        <w:t>Hồ Chí Minh: Toàn tập, </w:t>
      </w:r>
      <w:r w:rsidR="00061587" w:rsidRPr="00AC0264">
        <w:rPr>
          <w:sz w:val="26"/>
          <w:szCs w:val="26"/>
          <w:lang w:val="en-GB"/>
        </w:rPr>
        <w:t>NXB Chính trị Quốc gia, Hà Nội, 2002.</w:t>
      </w:r>
    </w:p>
    <w:p w14:paraId="7B50CC72" w14:textId="186AC833" w:rsidR="00061587" w:rsidRPr="00AC0264" w:rsidRDefault="00AA55E5" w:rsidP="00AC0264">
      <w:pPr>
        <w:pStyle w:val="western"/>
        <w:shd w:val="clear" w:color="auto" w:fill="FFFFFF"/>
        <w:spacing w:after="0" w:afterAutospacing="0" w:line="360" w:lineRule="auto"/>
        <w:ind w:firstLine="720"/>
        <w:jc w:val="both"/>
        <w:rPr>
          <w:color w:val="000000"/>
          <w:sz w:val="26"/>
          <w:szCs w:val="26"/>
          <w:lang w:val="en-GB"/>
        </w:rPr>
      </w:pPr>
      <w:r w:rsidRPr="00AC0264">
        <w:rPr>
          <w:sz w:val="26"/>
          <w:szCs w:val="26"/>
          <w:lang w:val="en-GB"/>
        </w:rPr>
        <w:t>3</w:t>
      </w:r>
      <w:r w:rsidRPr="00AC0264">
        <w:rPr>
          <w:color w:val="000000"/>
          <w:sz w:val="26"/>
          <w:szCs w:val="26"/>
          <w:lang w:val="en-GB"/>
        </w:rPr>
        <w:t xml:space="preserve">. </w:t>
      </w:r>
      <w:r w:rsidR="00061587" w:rsidRPr="00AC0264">
        <w:rPr>
          <w:rStyle w:val="Emphasis"/>
          <w:rFonts w:eastAsiaTheme="majorEastAsia"/>
          <w:color w:val="000000"/>
          <w:sz w:val="26"/>
          <w:szCs w:val="26"/>
          <w:lang w:val="en-GB"/>
        </w:rPr>
        <w:t>Đảng Cộng sản Việt Nam: Văn kiện Đại hội đại biểu toàn quốc lần thứ XI, </w:t>
      </w:r>
      <w:r w:rsidR="00061587" w:rsidRPr="00AC0264">
        <w:rPr>
          <w:color w:val="000000"/>
          <w:sz w:val="26"/>
          <w:szCs w:val="26"/>
          <w:lang w:val="en-GB"/>
        </w:rPr>
        <w:t>NXB Chính trị Quốc gia, Hà Nội, 2011.</w:t>
      </w:r>
    </w:p>
    <w:p w14:paraId="16AA09D7" w14:textId="0686B4F8" w:rsidR="00061587" w:rsidRPr="00AC0264" w:rsidRDefault="00061587" w:rsidP="00AC0264">
      <w:pPr>
        <w:pStyle w:val="western"/>
        <w:shd w:val="clear" w:color="auto" w:fill="FFFFFF"/>
        <w:spacing w:after="0" w:afterAutospacing="0" w:line="360" w:lineRule="auto"/>
        <w:ind w:firstLine="720"/>
        <w:jc w:val="both"/>
        <w:rPr>
          <w:sz w:val="26"/>
          <w:szCs w:val="26"/>
        </w:rPr>
      </w:pPr>
      <w:r w:rsidRPr="00AC0264">
        <w:rPr>
          <w:color w:val="000000"/>
          <w:sz w:val="26"/>
          <w:szCs w:val="26"/>
          <w:lang w:val="en-GB"/>
        </w:rPr>
        <w:t>4</w:t>
      </w:r>
      <w:r w:rsidR="00AA55E5" w:rsidRPr="00AC0264">
        <w:rPr>
          <w:color w:val="000000"/>
          <w:sz w:val="26"/>
          <w:szCs w:val="26"/>
          <w:lang w:val="en-GB"/>
        </w:rPr>
        <w:t>.</w:t>
      </w:r>
      <w:r w:rsidR="00AA55E5" w:rsidRPr="00AC0264">
        <w:rPr>
          <w:color w:val="000000"/>
          <w:sz w:val="26"/>
          <w:szCs w:val="26"/>
        </w:rPr>
        <w:t xml:space="preserve"> </w:t>
      </w:r>
      <w:r w:rsidRPr="00AC0264">
        <w:rPr>
          <w:i/>
          <w:sz w:val="26"/>
          <w:szCs w:val="26"/>
        </w:rPr>
        <w:t>Giáo trình Giáo dục Chính trị (Dự Thảo)</w:t>
      </w:r>
      <w:r w:rsidRPr="00AC0264">
        <w:rPr>
          <w:sz w:val="26"/>
          <w:szCs w:val="26"/>
        </w:rPr>
        <w:t>, Bộ Lao động Thương binh xã hội, 2018</w:t>
      </w:r>
    </w:p>
    <w:p w14:paraId="0C1E38D6" w14:textId="06A65BC0" w:rsidR="001A57B8" w:rsidRPr="00AC0264" w:rsidRDefault="00AA55E5" w:rsidP="00AC0264">
      <w:pPr>
        <w:shd w:val="clear" w:color="auto" w:fill="FFFFFF"/>
        <w:spacing w:line="360" w:lineRule="auto"/>
        <w:ind w:firstLine="720"/>
        <w:jc w:val="both"/>
        <w:rPr>
          <w:rFonts w:ascii="Times New Roman" w:eastAsia="Times New Roman" w:hAnsi="Times New Roman" w:cs="Times New Roman"/>
          <w:sz w:val="26"/>
          <w:szCs w:val="26"/>
        </w:rPr>
      </w:pPr>
      <w:r w:rsidRPr="00AC0264">
        <w:rPr>
          <w:rFonts w:ascii="Times New Roman" w:eastAsia="Times New Roman" w:hAnsi="Times New Roman" w:cs="Times New Roman"/>
          <w:sz w:val="26"/>
          <w:szCs w:val="26"/>
        </w:rPr>
        <w:t>5.</w:t>
      </w:r>
      <w:r w:rsidR="001A57B8" w:rsidRPr="00AC0264">
        <w:rPr>
          <w:rFonts w:ascii="Times New Roman" w:hAnsi="Times New Roman" w:cs="Times New Roman"/>
          <w:sz w:val="26"/>
          <w:szCs w:val="26"/>
        </w:rPr>
        <w:t xml:space="preserve"> </w:t>
      </w:r>
      <w:r w:rsidR="001A57B8" w:rsidRPr="00AC0264">
        <w:rPr>
          <w:rFonts w:ascii="Times New Roman" w:eastAsia="Times New Roman" w:hAnsi="Times New Roman" w:cs="Times New Roman"/>
          <w:sz w:val="26"/>
          <w:szCs w:val="26"/>
        </w:rPr>
        <w:t>Ngô Xuân Dương</w:t>
      </w:r>
      <w:r w:rsidR="00596F83" w:rsidRPr="00AC0264">
        <w:rPr>
          <w:rFonts w:ascii="Times New Roman" w:eastAsia="Times New Roman" w:hAnsi="Times New Roman" w:cs="Times New Roman"/>
          <w:sz w:val="26"/>
          <w:szCs w:val="26"/>
        </w:rPr>
        <w:t xml:space="preserve"> (2016)</w:t>
      </w:r>
      <w:r w:rsidR="001A57B8" w:rsidRPr="00AC0264">
        <w:rPr>
          <w:rFonts w:ascii="Times New Roman" w:eastAsia="Times New Roman" w:hAnsi="Times New Roman" w:cs="Times New Roman"/>
          <w:sz w:val="26"/>
          <w:szCs w:val="26"/>
        </w:rPr>
        <w:t xml:space="preserve">, Lối sống của thanh niên Việt Nam hiện nay và một số giải pháp cụ thể nhầm nâng cao hiệu quả công tác giáo dục lối sống cho thế trẻ, </w:t>
      </w:r>
      <w:r w:rsidR="00596F83" w:rsidRPr="00AC0264">
        <w:rPr>
          <w:rFonts w:ascii="Times New Roman" w:eastAsia="Times New Roman" w:hAnsi="Times New Roman" w:cs="Times New Roman"/>
          <w:i/>
          <w:sz w:val="26"/>
          <w:szCs w:val="26"/>
        </w:rPr>
        <w:t>T</w:t>
      </w:r>
      <w:r w:rsidR="001A57B8" w:rsidRPr="00AC0264">
        <w:rPr>
          <w:rFonts w:ascii="Times New Roman" w:eastAsia="Times New Roman" w:hAnsi="Times New Roman" w:cs="Times New Roman"/>
          <w:i/>
          <w:sz w:val="26"/>
          <w:szCs w:val="26"/>
        </w:rPr>
        <w:t>ạp chí sinh hoạt lý luận</w:t>
      </w:r>
      <w:r w:rsidR="00596F83" w:rsidRPr="00AC0264">
        <w:rPr>
          <w:rFonts w:ascii="Times New Roman" w:eastAsia="Times New Roman" w:hAnsi="Times New Roman" w:cs="Times New Roman"/>
          <w:i/>
          <w:sz w:val="26"/>
          <w:szCs w:val="26"/>
        </w:rPr>
        <w:t>,</w:t>
      </w:r>
      <w:r w:rsidR="001A57B8" w:rsidRPr="00AC0264">
        <w:rPr>
          <w:rFonts w:ascii="Times New Roman" w:eastAsia="Times New Roman" w:hAnsi="Times New Roman" w:cs="Times New Roman"/>
          <w:sz w:val="26"/>
          <w:szCs w:val="26"/>
        </w:rPr>
        <w:t xml:space="preserve"> số 7- 2016,</w:t>
      </w:r>
    </w:p>
    <w:p w14:paraId="1B30C7D4" w14:textId="396EDBFE" w:rsidR="00AC0264" w:rsidRPr="00AC0264" w:rsidRDefault="001A57B8" w:rsidP="00AC0264">
      <w:pPr>
        <w:shd w:val="clear" w:color="auto" w:fill="FFFFFF"/>
        <w:spacing w:after="0" w:line="360" w:lineRule="auto"/>
        <w:ind w:firstLine="720"/>
        <w:jc w:val="both"/>
        <w:rPr>
          <w:rFonts w:ascii="Times New Roman" w:eastAsia="Times New Roman" w:hAnsi="Times New Roman" w:cs="Times New Roman"/>
          <w:sz w:val="26"/>
          <w:szCs w:val="26"/>
        </w:rPr>
      </w:pPr>
      <w:r w:rsidRPr="00AC0264">
        <w:rPr>
          <w:rFonts w:ascii="Times New Roman" w:eastAsia="Times New Roman" w:hAnsi="Times New Roman" w:cs="Times New Roman"/>
          <w:sz w:val="26"/>
          <w:szCs w:val="26"/>
        </w:rPr>
        <w:t xml:space="preserve">6. </w:t>
      </w:r>
      <w:r w:rsidRPr="001A57B8">
        <w:rPr>
          <w:rFonts w:ascii="Times New Roman" w:eastAsia="Times New Roman" w:hAnsi="Times New Roman" w:cs="Times New Roman"/>
          <w:sz w:val="26"/>
          <w:szCs w:val="26"/>
        </w:rPr>
        <w:t xml:space="preserve">Dương </w:t>
      </w:r>
      <w:r w:rsidR="00596F83" w:rsidRPr="00AC0264">
        <w:rPr>
          <w:rFonts w:ascii="Times New Roman" w:eastAsia="Times New Roman" w:hAnsi="Times New Roman" w:cs="Times New Roman"/>
          <w:sz w:val="26"/>
          <w:szCs w:val="26"/>
        </w:rPr>
        <w:t>Tự</w:t>
      </w:r>
      <w:r w:rsidRPr="001A57B8">
        <w:rPr>
          <w:rFonts w:ascii="Times New Roman" w:eastAsia="Times New Roman" w:hAnsi="Times New Roman" w:cs="Times New Roman"/>
          <w:sz w:val="26"/>
          <w:szCs w:val="26"/>
        </w:rPr>
        <w:t xml:space="preserve"> </w:t>
      </w:r>
      <w:r w:rsidR="00596F83" w:rsidRPr="00AC0264">
        <w:rPr>
          <w:rFonts w:ascii="Times New Roman" w:eastAsia="Times New Roman" w:hAnsi="Times New Roman" w:cs="Times New Roman"/>
          <w:sz w:val="26"/>
          <w:szCs w:val="26"/>
        </w:rPr>
        <w:t>Đ</w:t>
      </w:r>
      <w:r w:rsidRPr="001A57B8">
        <w:rPr>
          <w:rFonts w:ascii="Times New Roman" w:eastAsia="Times New Roman" w:hAnsi="Times New Roman" w:cs="Times New Roman"/>
          <w:sz w:val="26"/>
          <w:szCs w:val="26"/>
        </w:rPr>
        <w:t>am</w:t>
      </w:r>
      <w:r w:rsidR="00596F83" w:rsidRPr="00AC0264">
        <w:rPr>
          <w:rFonts w:ascii="Times New Roman" w:eastAsia="Times New Roman" w:hAnsi="Times New Roman" w:cs="Times New Roman"/>
          <w:sz w:val="26"/>
          <w:szCs w:val="26"/>
        </w:rPr>
        <w:t xml:space="preserve"> (2008), </w:t>
      </w:r>
      <w:r w:rsidR="00596F83" w:rsidRPr="00AC0264">
        <w:rPr>
          <w:rFonts w:ascii="Times New Roman" w:eastAsia="Times New Roman" w:hAnsi="Times New Roman" w:cs="Times New Roman"/>
          <w:i/>
          <w:sz w:val="26"/>
          <w:szCs w:val="26"/>
        </w:rPr>
        <w:t>G</w:t>
      </w:r>
      <w:r w:rsidRPr="001A57B8">
        <w:rPr>
          <w:rFonts w:ascii="Times New Roman" w:eastAsia="Times New Roman" w:hAnsi="Times New Roman" w:cs="Times New Roman"/>
          <w:i/>
          <w:sz w:val="26"/>
          <w:szCs w:val="26"/>
        </w:rPr>
        <w:t>iáo dục thanh niên kế thừa nhân cách Hồ Chí Minh để trưởng thành và phát triển,</w:t>
      </w:r>
      <w:r w:rsidRPr="001A57B8">
        <w:rPr>
          <w:rFonts w:ascii="Times New Roman" w:eastAsia="Times New Roman" w:hAnsi="Times New Roman" w:cs="Times New Roman"/>
          <w:sz w:val="26"/>
          <w:szCs w:val="26"/>
        </w:rPr>
        <w:t xml:space="preserve"> </w:t>
      </w:r>
      <w:r w:rsidR="00AC0264" w:rsidRPr="00AC0264">
        <w:rPr>
          <w:rFonts w:ascii="Times New Roman" w:eastAsia="Times New Roman" w:hAnsi="Times New Roman" w:cs="Times New Roman"/>
          <w:sz w:val="26"/>
          <w:szCs w:val="26"/>
        </w:rPr>
        <w:t>NXB</w:t>
      </w:r>
      <w:r w:rsidRPr="001A57B8">
        <w:rPr>
          <w:rFonts w:ascii="Times New Roman" w:eastAsia="Times New Roman" w:hAnsi="Times New Roman" w:cs="Times New Roman"/>
          <w:sz w:val="26"/>
          <w:szCs w:val="26"/>
        </w:rPr>
        <w:t xml:space="preserve"> </w:t>
      </w:r>
      <w:r w:rsidR="00AC0264" w:rsidRPr="00AC0264">
        <w:rPr>
          <w:rFonts w:ascii="Times New Roman" w:eastAsia="Times New Roman" w:hAnsi="Times New Roman" w:cs="Times New Roman"/>
          <w:sz w:val="26"/>
          <w:szCs w:val="26"/>
        </w:rPr>
        <w:t>C</w:t>
      </w:r>
      <w:r w:rsidRPr="001A57B8">
        <w:rPr>
          <w:rFonts w:ascii="Times New Roman" w:eastAsia="Times New Roman" w:hAnsi="Times New Roman" w:cs="Times New Roman"/>
          <w:sz w:val="26"/>
          <w:szCs w:val="26"/>
        </w:rPr>
        <w:t xml:space="preserve">hính trị </w:t>
      </w:r>
      <w:r w:rsidR="00AC0264" w:rsidRPr="00AC0264">
        <w:rPr>
          <w:rFonts w:ascii="Times New Roman" w:eastAsia="Times New Roman" w:hAnsi="Times New Roman" w:cs="Times New Roman"/>
          <w:sz w:val="26"/>
          <w:szCs w:val="26"/>
        </w:rPr>
        <w:t>Q</w:t>
      </w:r>
      <w:r w:rsidRPr="001A57B8">
        <w:rPr>
          <w:rFonts w:ascii="Times New Roman" w:eastAsia="Times New Roman" w:hAnsi="Times New Roman" w:cs="Times New Roman"/>
          <w:sz w:val="26"/>
          <w:szCs w:val="26"/>
        </w:rPr>
        <w:t>uốc gia</w:t>
      </w:r>
      <w:r w:rsidR="00AC0264" w:rsidRPr="00AC0264">
        <w:rPr>
          <w:rFonts w:ascii="Times New Roman" w:eastAsia="Times New Roman" w:hAnsi="Times New Roman" w:cs="Times New Roman"/>
          <w:sz w:val="26"/>
          <w:szCs w:val="26"/>
        </w:rPr>
        <w:t>,</w:t>
      </w:r>
      <w:r w:rsidRPr="001A57B8">
        <w:rPr>
          <w:rFonts w:ascii="Times New Roman" w:eastAsia="Times New Roman" w:hAnsi="Times New Roman" w:cs="Times New Roman"/>
          <w:sz w:val="26"/>
          <w:szCs w:val="26"/>
        </w:rPr>
        <w:t xml:space="preserve"> Hà Nội. </w:t>
      </w:r>
    </w:p>
    <w:p w14:paraId="7E772229" w14:textId="0CC256EC" w:rsidR="001A57B8" w:rsidRPr="001A57B8" w:rsidRDefault="00AC0264" w:rsidP="00AC0264">
      <w:pPr>
        <w:shd w:val="clear" w:color="auto" w:fill="FFFFFF"/>
        <w:spacing w:after="0" w:line="360" w:lineRule="auto"/>
        <w:ind w:firstLine="720"/>
        <w:jc w:val="both"/>
        <w:rPr>
          <w:rFonts w:ascii="Times New Roman" w:eastAsia="Times New Roman" w:hAnsi="Times New Roman" w:cs="Times New Roman"/>
          <w:sz w:val="26"/>
          <w:szCs w:val="26"/>
        </w:rPr>
      </w:pPr>
      <w:r w:rsidRPr="00AC0264">
        <w:rPr>
          <w:rFonts w:ascii="Times New Roman" w:eastAsia="Times New Roman" w:hAnsi="Times New Roman" w:cs="Times New Roman"/>
          <w:sz w:val="26"/>
          <w:szCs w:val="26"/>
        </w:rPr>
        <w:lastRenderedPageBreak/>
        <w:t xml:space="preserve">7. </w:t>
      </w:r>
      <w:r w:rsidR="001A57B8" w:rsidRPr="001A57B8">
        <w:rPr>
          <w:rFonts w:ascii="Times New Roman" w:eastAsia="Times New Roman" w:hAnsi="Times New Roman" w:cs="Times New Roman"/>
          <w:sz w:val="26"/>
          <w:szCs w:val="26"/>
        </w:rPr>
        <w:t>Nguyễn Đức Tiến</w:t>
      </w:r>
      <w:r w:rsidRPr="00AC0264">
        <w:rPr>
          <w:rFonts w:ascii="Times New Roman" w:eastAsia="Times New Roman" w:hAnsi="Times New Roman" w:cs="Times New Roman"/>
          <w:sz w:val="26"/>
          <w:szCs w:val="26"/>
        </w:rPr>
        <w:t xml:space="preserve"> (2005),</w:t>
      </w:r>
      <w:r w:rsidR="001A57B8" w:rsidRPr="001A57B8">
        <w:rPr>
          <w:rFonts w:ascii="Times New Roman" w:eastAsia="Times New Roman" w:hAnsi="Times New Roman" w:cs="Times New Roman"/>
          <w:sz w:val="26"/>
          <w:szCs w:val="26"/>
        </w:rPr>
        <w:t xml:space="preserve"> </w:t>
      </w:r>
      <w:r w:rsidRPr="00AC0264">
        <w:rPr>
          <w:rFonts w:ascii="Times New Roman" w:eastAsia="Times New Roman" w:hAnsi="Times New Roman" w:cs="Times New Roman"/>
          <w:sz w:val="26"/>
          <w:szCs w:val="26"/>
        </w:rPr>
        <w:t>P</w:t>
      </w:r>
      <w:r w:rsidR="001A57B8" w:rsidRPr="001A57B8">
        <w:rPr>
          <w:rFonts w:ascii="Times New Roman" w:eastAsia="Times New Roman" w:hAnsi="Times New Roman" w:cs="Times New Roman"/>
          <w:i/>
          <w:sz w:val="26"/>
          <w:szCs w:val="26"/>
        </w:rPr>
        <w:t>hát triển lý tưởng xã hội chủ nghĩa cho thanh niên Việt Nam hiện nay</w:t>
      </w:r>
      <w:r w:rsidR="001A57B8" w:rsidRPr="001A57B8">
        <w:rPr>
          <w:rFonts w:ascii="Times New Roman" w:eastAsia="Times New Roman" w:hAnsi="Times New Roman" w:cs="Times New Roman"/>
          <w:sz w:val="26"/>
          <w:szCs w:val="26"/>
        </w:rPr>
        <w:t xml:space="preserve">, </w:t>
      </w:r>
      <w:r w:rsidRPr="00AC0264">
        <w:rPr>
          <w:rFonts w:ascii="Times New Roman" w:eastAsia="Times New Roman" w:hAnsi="Times New Roman" w:cs="Times New Roman"/>
          <w:sz w:val="26"/>
          <w:szCs w:val="26"/>
        </w:rPr>
        <w:t>NXB C</w:t>
      </w:r>
      <w:r w:rsidR="001A57B8" w:rsidRPr="001A57B8">
        <w:rPr>
          <w:rFonts w:ascii="Times New Roman" w:eastAsia="Times New Roman" w:hAnsi="Times New Roman" w:cs="Times New Roman"/>
          <w:sz w:val="26"/>
          <w:szCs w:val="26"/>
        </w:rPr>
        <w:t xml:space="preserve">hính trị </w:t>
      </w:r>
      <w:r w:rsidRPr="00AC0264">
        <w:rPr>
          <w:rFonts w:ascii="Times New Roman" w:eastAsia="Times New Roman" w:hAnsi="Times New Roman" w:cs="Times New Roman"/>
          <w:sz w:val="26"/>
          <w:szCs w:val="26"/>
        </w:rPr>
        <w:t>Q</w:t>
      </w:r>
      <w:r w:rsidR="001A57B8" w:rsidRPr="001A57B8">
        <w:rPr>
          <w:rFonts w:ascii="Times New Roman" w:eastAsia="Times New Roman" w:hAnsi="Times New Roman" w:cs="Times New Roman"/>
          <w:sz w:val="26"/>
          <w:szCs w:val="26"/>
        </w:rPr>
        <w:t>uốc gia Hà Nội</w:t>
      </w:r>
      <w:r w:rsidRPr="00AC0264">
        <w:rPr>
          <w:rFonts w:ascii="Times New Roman" w:eastAsia="Times New Roman" w:hAnsi="Times New Roman" w:cs="Times New Roman"/>
          <w:sz w:val="26"/>
          <w:szCs w:val="26"/>
        </w:rPr>
        <w:t>.</w:t>
      </w:r>
    </w:p>
    <w:p w14:paraId="31942AB5" w14:textId="322A5F17" w:rsidR="00061587" w:rsidRPr="00AC0264" w:rsidRDefault="00AC0264" w:rsidP="00AC0264">
      <w:pPr>
        <w:shd w:val="clear" w:color="auto" w:fill="FFFFFF"/>
        <w:spacing w:line="360" w:lineRule="auto"/>
        <w:ind w:firstLine="720"/>
        <w:rPr>
          <w:rFonts w:ascii="Times New Roman" w:eastAsia="Times New Roman" w:hAnsi="Times New Roman" w:cs="Times New Roman"/>
          <w:sz w:val="26"/>
          <w:szCs w:val="26"/>
        </w:rPr>
      </w:pPr>
      <w:r>
        <w:rPr>
          <w:rFonts w:ascii="Times New Roman" w:eastAsia="Times New Roman" w:hAnsi="Times New Roman" w:cs="Times New Roman"/>
          <w:sz w:val="26"/>
          <w:szCs w:val="26"/>
          <w:u w:val="single"/>
        </w:rPr>
        <w:t>8</w:t>
      </w:r>
      <w:r w:rsidR="00AA55E5" w:rsidRPr="00AC0264">
        <w:rPr>
          <w:rFonts w:ascii="Times New Roman" w:eastAsia="Times New Roman" w:hAnsi="Times New Roman" w:cs="Times New Roman"/>
          <w:sz w:val="26"/>
          <w:szCs w:val="26"/>
          <w:u w:val="single"/>
        </w:rPr>
        <w:t xml:space="preserve">. </w:t>
      </w:r>
      <w:hyperlink r:id="rId5" w:history="1">
        <w:r w:rsidR="00AA55E5" w:rsidRPr="00AC0264">
          <w:rPr>
            <w:rStyle w:val="Hyperlink"/>
            <w:rFonts w:ascii="Times New Roman" w:hAnsi="Times New Roman" w:cs="Times New Roman"/>
            <w:sz w:val="26"/>
            <w:szCs w:val="26"/>
          </w:rPr>
          <w:t>https://thanhnien.vn/gioi-tre/tang-cuong-giao-duc-ly-tuong-dao-duc-loi-song-van-hoa-cho-the-he-tre-544942.html</w:t>
        </w:r>
      </w:hyperlink>
    </w:p>
    <w:sectPr w:rsidR="00061587" w:rsidRPr="00AC026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2718EC"/>
    <w:multiLevelType w:val="hybridMultilevel"/>
    <w:tmpl w:val="9E70ADEC"/>
    <w:lvl w:ilvl="0" w:tplc="6066AED4">
      <w:start w:val="1"/>
      <w:numFmt w:val="decimal"/>
      <w:lvlText w:val="%1."/>
      <w:lvlJc w:val="left"/>
      <w:pPr>
        <w:ind w:left="1155" w:hanging="360"/>
      </w:pPr>
      <w:rPr>
        <w:rFonts w:hint="default"/>
        <w:b w:val="0"/>
        <w:sz w:val="28"/>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2753"/>
    <w:rsid w:val="00034F12"/>
    <w:rsid w:val="00061587"/>
    <w:rsid w:val="001A57B8"/>
    <w:rsid w:val="00220AB5"/>
    <w:rsid w:val="002B1211"/>
    <w:rsid w:val="002E7924"/>
    <w:rsid w:val="00333E58"/>
    <w:rsid w:val="0037536C"/>
    <w:rsid w:val="003C2753"/>
    <w:rsid w:val="00473664"/>
    <w:rsid w:val="004D1E09"/>
    <w:rsid w:val="00596F83"/>
    <w:rsid w:val="00692169"/>
    <w:rsid w:val="006D5072"/>
    <w:rsid w:val="00772E59"/>
    <w:rsid w:val="007A52BA"/>
    <w:rsid w:val="007F5A18"/>
    <w:rsid w:val="00812100"/>
    <w:rsid w:val="00846FD8"/>
    <w:rsid w:val="008A1323"/>
    <w:rsid w:val="00956996"/>
    <w:rsid w:val="0098161E"/>
    <w:rsid w:val="00A5164B"/>
    <w:rsid w:val="00A9667C"/>
    <w:rsid w:val="00AA55E5"/>
    <w:rsid w:val="00AC0264"/>
    <w:rsid w:val="00B82572"/>
    <w:rsid w:val="00BB59FB"/>
    <w:rsid w:val="00BC39FF"/>
    <w:rsid w:val="00C40103"/>
    <w:rsid w:val="00C8599E"/>
    <w:rsid w:val="00D40ABE"/>
    <w:rsid w:val="00D468F6"/>
    <w:rsid w:val="00D527CF"/>
    <w:rsid w:val="00DA1FA1"/>
    <w:rsid w:val="00DB679D"/>
    <w:rsid w:val="00E36AEB"/>
    <w:rsid w:val="00EB3313"/>
    <w:rsid w:val="00EC65B0"/>
    <w:rsid w:val="00EE0B25"/>
    <w:rsid w:val="00F02DBB"/>
    <w:rsid w:val="00F410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D9AAF"/>
  <w15:chartTrackingRefBased/>
  <w15:docId w15:val="{9E08D463-C858-466E-9BBC-475594E13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D5072"/>
    <w:pPr>
      <w:keepNext/>
      <w:keepLines/>
      <w:spacing w:before="480" w:after="0" w:line="276" w:lineRule="auto"/>
      <w:outlineLvl w:val="0"/>
    </w:pPr>
    <w:rPr>
      <w:rFonts w:asciiTheme="majorHAnsi" w:eastAsiaTheme="majorEastAsia" w:hAnsiTheme="majorHAnsi" w:cstheme="majorBidi"/>
      <w:b/>
      <w:bCs/>
      <w:color w:val="2F5496"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3C2753"/>
    <w:rPr>
      <w:i/>
      <w:iCs/>
    </w:rPr>
  </w:style>
  <w:style w:type="paragraph" w:customStyle="1" w:styleId="western">
    <w:name w:val="western"/>
    <w:basedOn w:val="Normal"/>
    <w:rsid w:val="00846FD8"/>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EC65B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6D5072"/>
    <w:rPr>
      <w:rFonts w:asciiTheme="majorHAnsi" w:eastAsiaTheme="majorEastAsia" w:hAnsiTheme="majorHAnsi" w:cstheme="majorBidi"/>
      <w:b/>
      <w:bCs/>
      <w:color w:val="2F5496" w:themeColor="accent1" w:themeShade="BF"/>
      <w:sz w:val="28"/>
      <w:szCs w:val="28"/>
    </w:rPr>
  </w:style>
  <w:style w:type="character" w:customStyle="1" w:styleId="4yxp">
    <w:name w:val="_4yxp"/>
    <w:basedOn w:val="DefaultParagraphFont"/>
    <w:rsid w:val="00956996"/>
  </w:style>
  <w:style w:type="character" w:styleId="Hyperlink">
    <w:name w:val="Hyperlink"/>
    <w:basedOn w:val="DefaultParagraphFont"/>
    <w:uiPriority w:val="99"/>
    <w:unhideWhenUsed/>
    <w:rsid w:val="00061587"/>
    <w:rPr>
      <w:color w:val="0000FF"/>
      <w:u w:val="single"/>
    </w:rPr>
  </w:style>
  <w:style w:type="character" w:customStyle="1" w:styleId="1n9k">
    <w:name w:val="_1n9k"/>
    <w:basedOn w:val="DefaultParagraphFont"/>
    <w:rsid w:val="00061587"/>
  </w:style>
  <w:style w:type="character" w:styleId="Strong">
    <w:name w:val="Strong"/>
    <w:basedOn w:val="DefaultParagraphFont"/>
    <w:uiPriority w:val="22"/>
    <w:qFormat/>
    <w:rsid w:val="00061587"/>
    <w:rPr>
      <w:b/>
      <w:bCs/>
    </w:rPr>
  </w:style>
  <w:style w:type="character" w:customStyle="1" w:styleId="UnresolvedMention">
    <w:name w:val="Unresolved Mention"/>
    <w:basedOn w:val="DefaultParagraphFont"/>
    <w:uiPriority w:val="99"/>
    <w:semiHidden/>
    <w:unhideWhenUsed/>
    <w:rsid w:val="00AA55E5"/>
    <w:rPr>
      <w:color w:val="605E5C"/>
      <w:shd w:val="clear" w:color="auto" w:fill="E1DFDD"/>
    </w:rPr>
  </w:style>
  <w:style w:type="paragraph" w:styleId="ListParagraph">
    <w:name w:val="List Paragraph"/>
    <w:basedOn w:val="Normal"/>
    <w:uiPriority w:val="34"/>
    <w:qFormat/>
    <w:rsid w:val="00333E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437816">
      <w:bodyDiv w:val="1"/>
      <w:marLeft w:val="0"/>
      <w:marRight w:val="0"/>
      <w:marTop w:val="0"/>
      <w:marBottom w:val="0"/>
      <w:divBdr>
        <w:top w:val="none" w:sz="0" w:space="0" w:color="auto"/>
        <w:left w:val="none" w:sz="0" w:space="0" w:color="auto"/>
        <w:bottom w:val="none" w:sz="0" w:space="0" w:color="auto"/>
        <w:right w:val="none" w:sz="0" w:space="0" w:color="auto"/>
      </w:divBdr>
      <w:divsChild>
        <w:div w:id="2063937443">
          <w:marLeft w:val="0"/>
          <w:marRight w:val="0"/>
          <w:marTop w:val="0"/>
          <w:marBottom w:val="420"/>
          <w:divBdr>
            <w:top w:val="none" w:sz="0" w:space="0" w:color="auto"/>
            <w:left w:val="none" w:sz="0" w:space="0" w:color="auto"/>
            <w:bottom w:val="none" w:sz="0" w:space="0" w:color="auto"/>
            <w:right w:val="none" w:sz="0" w:space="0" w:color="auto"/>
          </w:divBdr>
        </w:div>
      </w:divsChild>
    </w:div>
    <w:div w:id="791632620">
      <w:bodyDiv w:val="1"/>
      <w:marLeft w:val="0"/>
      <w:marRight w:val="0"/>
      <w:marTop w:val="0"/>
      <w:marBottom w:val="0"/>
      <w:divBdr>
        <w:top w:val="none" w:sz="0" w:space="0" w:color="auto"/>
        <w:left w:val="none" w:sz="0" w:space="0" w:color="auto"/>
        <w:bottom w:val="none" w:sz="0" w:space="0" w:color="auto"/>
        <w:right w:val="none" w:sz="0" w:space="0" w:color="auto"/>
      </w:divBdr>
      <w:divsChild>
        <w:div w:id="259727825">
          <w:marLeft w:val="0"/>
          <w:marRight w:val="0"/>
          <w:marTop w:val="0"/>
          <w:marBottom w:val="0"/>
          <w:divBdr>
            <w:top w:val="none" w:sz="0" w:space="0" w:color="auto"/>
            <w:left w:val="none" w:sz="0" w:space="0" w:color="auto"/>
            <w:bottom w:val="none" w:sz="0" w:space="0" w:color="auto"/>
            <w:right w:val="none" w:sz="0" w:space="0" w:color="auto"/>
          </w:divBdr>
          <w:divsChild>
            <w:div w:id="1252930587">
              <w:marLeft w:val="0"/>
              <w:marRight w:val="0"/>
              <w:marTop w:val="0"/>
              <w:marBottom w:val="0"/>
              <w:divBdr>
                <w:top w:val="none" w:sz="0" w:space="0" w:color="auto"/>
                <w:left w:val="none" w:sz="0" w:space="0" w:color="auto"/>
                <w:bottom w:val="none" w:sz="0" w:space="0" w:color="auto"/>
                <w:right w:val="none" w:sz="0" w:space="0" w:color="auto"/>
              </w:divBdr>
            </w:div>
          </w:divsChild>
        </w:div>
        <w:div w:id="1676302403">
          <w:marLeft w:val="0"/>
          <w:marRight w:val="0"/>
          <w:marTop w:val="0"/>
          <w:marBottom w:val="225"/>
          <w:divBdr>
            <w:top w:val="none" w:sz="0" w:space="0" w:color="auto"/>
            <w:left w:val="none" w:sz="0" w:space="0" w:color="auto"/>
            <w:bottom w:val="none" w:sz="0" w:space="0" w:color="auto"/>
            <w:right w:val="none" w:sz="0" w:space="0" w:color="auto"/>
          </w:divBdr>
        </w:div>
      </w:divsChild>
    </w:div>
    <w:div w:id="859010656">
      <w:bodyDiv w:val="1"/>
      <w:marLeft w:val="0"/>
      <w:marRight w:val="0"/>
      <w:marTop w:val="0"/>
      <w:marBottom w:val="0"/>
      <w:divBdr>
        <w:top w:val="none" w:sz="0" w:space="0" w:color="auto"/>
        <w:left w:val="none" w:sz="0" w:space="0" w:color="auto"/>
        <w:bottom w:val="none" w:sz="0" w:space="0" w:color="auto"/>
        <w:right w:val="none" w:sz="0" w:space="0" w:color="auto"/>
      </w:divBdr>
      <w:divsChild>
        <w:div w:id="1346397409">
          <w:marLeft w:val="0"/>
          <w:marRight w:val="0"/>
          <w:marTop w:val="0"/>
          <w:marBottom w:val="0"/>
          <w:divBdr>
            <w:top w:val="none" w:sz="0" w:space="0" w:color="auto"/>
            <w:left w:val="none" w:sz="0" w:space="0" w:color="auto"/>
            <w:bottom w:val="none" w:sz="0" w:space="0" w:color="auto"/>
            <w:right w:val="none" w:sz="0" w:space="0" w:color="auto"/>
          </w:divBdr>
          <w:divsChild>
            <w:div w:id="15423059">
              <w:marLeft w:val="0"/>
              <w:marRight w:val="0"/>
              <w:marTop w:val="0"/>
              <w:marBottom w:val="0"/>
              <w:divBdr>
                <w:top w:val="none" w:sz="0" w:space="0" w:color="auto"/>
                <w:left w:val="none" w:sz="0" w:space="0" w:color="auto"/>
                <w:bottom w:val="none" w:sz="0" w:space="0" w:color="auto"/>
                <w:right w:val="none" w:sz="0" w:space="0" w:color="auto"/>
              </w:divBdr>
              <w:divsChild>
                <w:div w:id="86464138">
                  <w:marLeft w:val="0"/>
                  <w:marRight w:val="0"/>
                  <w:marTop w:val="0"/>
                  <w:marBottom w:val="420"/>
                  <w:divBdr>
                    <w:top w:val="none" w:sz="0" w:space="0" w:color="auto"/>
                    <w:left w:val="none" w:sz="0" w:space="0" w:color="auto"/>
                    <w:bottom w:val="none" w:sz="0" w:space="0" w:color="auto"/>
                    <w:right w:val="none" w:sz="0" w:space="0" w:color="auto"/>
                  </w:divBdr>
                </w:div>
              </w:divsChild>
            </w:div>
          </w:divsChild>
        </w:div>
      </w:divsChild>
    </w:div>
    <w:div w:id="973948704">
      <w:bodyDiv w:val="1"/>
      <w:marLeft w:val="0"/>
      <w:marRight w:val="0"/>
      <w:marTop w:val="0"/>
      <w:marBottom w:val="0"/>
      <w:divBdr>
        <w:top w:val="none" w:sz="0" w:space="0" w:color="auto"/>
        <w:left w:val="none" w:sz="0" w:space="0" w:color="auto"/>
        <w:bottom w:val="none" w:sz="0" w:space="0" w:color="auto"/>
        <w:right w:val="none" w:sz="0" w:space="0" w:color="auto"/>
      </w:divBdr>
    </w:div>
    <w:div w:id="1409574207">
      <w:bodyDiv w:val="1"/>
      <w:marLeft w:val="0"/>
      <w:marRight w:val="0"/>
      <w:marTop w:val="0"/>
      <w:marBottom w:val="0"/>
      <w:divBdr>
        <w:top w:val="none" w:sz="0" w:space="0" w:color="auto"/>
        <w:left w:val="none" w:sz="0" w:space="0" w:color="auto"/>
        <w:bottom w:val="none" w:sz="0" w:space="0" w:color="auto"/>
        <w:right w:val="none" w:sz="0" w:space="0" w:color="auto"/>
      </w:divBdr>
    </w:div>
    <w:div w:id="1637446366">
      <w:bodyDiv w:val="1"/>
      <w:marLeft w:val="0"/>
      <w:marRight w:val="0"/>
      <w:marTop w:val="0"/>
      <w:marBottom w:val="0"/>
      <w:divBdr>
        <w:top w:val="none" w:sz="0" w:space="0" w:color="auto"/>
        <w:left w:val="none" w:sz="0" w:space="0" w:color="auto"/>
        <w:bottom w:val="none" w:sz="0" w:space="0" w:color="auto"/>
        <w:right w:val="none" w:sz="0" w:space="0" w:color="auto"/>
      </w:divBdr>
      <w:divsChild>
        <w:div w:id="178858219">
          <w:marLeft w:val="0"/>
          <w:marRight w:val="0"/>
          <w:marTop w:val="0"/>
          <w:marBottom w:val="420"/>
          <w:divBdr>
            <w:top w:val="none" w:sz="0" w:space="0" w:color="auto"/>
            <w:left w:val="none" w:sz="0" w:space="0" w:color="auto"/>
            <w:bottom w:val="none" w:sz="0" w:space="0" w:color="auto"/>
            <w:right w:val="none" w:sz="0" w:space="0" w:color="auto"/>
          </w:divBdr>
        </w:div>
      </w:divsChild>
    </w:div>
    <w:div w:id="1658025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thanhnien.vn/gioi-tre/tang-cuong-giao-duc-ly-tuong-dao-duc-loi-song-van-hoa-cho-the-he-tre-544942.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2890</Words>
  <Characters>16476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delle</dc:creator>
  <cp:keywords/>
  <dc:description/>
  <cp:lastModifiedBy>Admin</cp:lastModifiedBy>
  <cp:revision>13</cp:revision>
  <dcterms:created xsi:type="dcterms:W3CDTF">2019-06-01T03:24:00Z</dcterms:created>
  <dcterms:modified xsi:type="dcterms:W3CDTF">2019-06-13T04:00:00Z</dcterms:modified>
</cp:coreProperties>
</file>